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73" w:rsidRDefault="006219A7" w:rsidP="00445727">
      <w:pPr>
        <w:spacing w:after="0" w:line="240" w:lineRule="auto"/>
        <w:jc w:val="center"/>
        <w:rPr>
          <w:rFonts w:ascii="Book Antiqua" w:hAnsi="Book Antiqua"/>
          <w:b/>
          <w:color w:val="833C0B" w:themeColor="accent2" w:themeShade="80"/>
          <w:sz w:val="24"/>
          <w:szCs w:val="24"/>
          <w:lang w:val="en-ZW"/>
        </w:rPr>
      </w:pPr>
      <w:r>
        <w:rPr>
          <w:noProof/>
          <w:lang w:val="en-ZW" w:eastAsia="en-ZW"/>
        </w:rPr>
        <w:drawing>
          <wp:inline distT="0" distB="0" distL="0" distR="0" wp14:anchorId="28C3CDB5" wp14:editId="7AB76674">
            <wp:extent cx="3995928" cy="722376"/>
            <wp:effectExtent l="19050" t="0" r="4572" b="0"/>
            <wp:docPr id="44"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7"/>
                    <a:stretch>
                      <a:fillRect/>
                    </a:stretch>
                  </pic:blipFill>
                  <pic:spPr>
                    <a:xfrm>
                      <a:off x="0" y="0"/>
                      <a:ext cx="3995928" cy="722376"/>
                    </a:xfrm>
                    <a:prstGeom prst="rect">
                      <a:avLst/>
                    </a:prstGeom>
                  </pic:spPr>
                </pic:pic>
              </a:graphicData>
            </a:graphic>
          </wp:inline>
        </w:drawing>
      </w:r>
    </w:p>
    <w:p w:rsidR="006219A7" w:rsidRDefault="006219A7" w:rsidP="00445727">
      <w:pPr>
        <w:spacing w:after="0" w:line="240" w:lineRule="auto"/>
        <w:jc w:val="center"/>
        <w:rPr>
          <w:rFonts w:ascii="Book Antiqua" w:hAnsi="Book Antiqua"/>
          <w:b/>
          <w:color w:val="833C0B" w:themeColor="accent2" w:themeShade="80"/>
          <w:sz w:val="24"/>
          <w:szCs w:val="24"/>
          <w:lang w:val="en-ZW"/>
        </w:rPr>
      </w:pPr>
    </w:p>
    <w:p w:rsidR="00763673" w:rsidRDefault="00763673" w:rsidP="00445727">
      <w:pPr>
        <w:spacing w:after="0" w:line="240" w:lineRule="auto"/>
        <w:jc w:val="center"/>
        <w:rPr>
          <w:rFonts w:ascii="Book Antiqua" w:hAnsi="Book Antiqua"/>
          <w:b/>
          <w:color w:val="833C0B" w:themeColor="accent2" w:themeShade="80"/>
          <w:sz w:val="24"/>
          <w:szCs w:val="24"/>
          <w:lang w:val="en-ZW"/>
        </w:rPr>
      </w:pPr>
    </w:p>
    <w:p w:rsidR="00824296" w:rsidRPr="00763673" w:rsidRDefault="00824296" w:rsidP="00445727">
      <w:pPr>
        <w:spacing w:after="0" w:line="240" w:lineRule="auto"/>
        <w:jc w:val="center"/>
        <w:rPr>
          <w:rFonts w:ascii="Book Antiqua" w:hAnsi="Book Antiqua"/>
          <w:b/>
          <w:color w:val="833C0B" w:themeColor="accent2" w:themeShade="80"/>
          <w:sz w:val="24"/>
          <w:szCs w:val="24"/>
          <w:lang w:val="en-ZW"/>
        </w:rPr>
      </w:pPr>
    </w:p>
    <w:p w:rsidR="00445727" w:rsidRPr="00763673" w:rsidRDefault="00032B1C" w:rsidP="00445727">
      <w:pPr>
        <w:spacing w:after="0" w:line="240" w:lineRule="auto"/>
        <w:jc w:val="center"/>
        <w:rPr>
          <w:rFonts w:ascii="Book Antiqua" w:hAnsi="Book Antiqua"/>
          <w:b/>
          <w:color w:val="833C0B" w:themeColor="accent2" w:themeShade="80"/>
          <w:sz w:val="24"/>
          <w:szCs w:val="24"/>
          <w:lang w:val="en-ZW"/>
        </w:rPr>
      </w:pPr>
      <w:r w:rsidRPr="001C6119">
        <w:rPr>
          <w:noProof/>
          <w:lang w:val="en-ZW" w:eastAsia="en-ZW"/>
        </w:rPr>
        <w:drawing>
          <wp:inline distT="0" distB="0" distL="0" distR="0" wp14:anchorId="70D6EB8F" wp14:editId="0017B780">
            <wp:extent cx="5731510" cy="1620520"/>
            <wp:effectExtent l="0" t="0" r="2540" b="0"/>
            <wp:docPr id="4" name="Picture 4" descr="C:\Users\c.nyam\Downloads\BOG-web-banners-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yam\Downloads\BOG-web-banners-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620520"/>
                    </a:xfrm>
                    <a:prstGeom prst="rect">
                      <a:avLst/>
                    </a:prstGeom>
                    <a:noFill/>
                    <a:ln>
                      <a:noFill/>
                    </a:ln>
                  </pic:spPr>
                </pic:pic>
              </a:graphicData>
            </a:graphic>
          </wp:inline>
        </w:drawing>
      </w: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r w:rsidRPr="00763673">
        <w:rPr>
          <w:rFonts w:ascii="Book Antiqua" w:hAnsi="Book Antiqua"/>
          <w:b/>
          <w:color w:val="833C0B" w:themeColor="accent2" w:themeShade="80"/>
          <w:sz w:val="24"/>
          <w:szCs w:val="24"/>
          <w:lang w:val="en-ZW"/>
        </w:rPr>
        <w:t>26</w:t>
      </w:r>
      <w:r w:rsidRPr="00763673">
        <w:rPr>
          <w:rFonts w:ascii="Book Antiqua" w:hAnsi="Book Antiqua"/>
          <w:b/>
          <w:color w:val="833C0B" w:themeColor="accent2" w:themeShade="80"/>
          <w:sz w:val="24"/>
          <w:szCs w:val="24"/>
          <w:vertAlign w:val="superscript"/>
          <w:lang w:val="en-ZW"/>
        </w:rPr>
        <w:t>th</w:t>
      </w:r>
      <w:r w:rsidRPr="00763673">
        <w:rPr>
          <w:rFonts w:ascii="Book Antiqua" w:hAnsi="Book Antiqua"/>
          <w:b/>
          <w:color w:val="833C0B" w:themeColor="accent2" w:themeShade="80"/>
          <w:sz w:val="24"/>
          <w:szCs w:val="24"/>
          <w:lang w:val="en-ZW"/>
        </w:rPr>
        <w:t xml:space="preserve"> ANNUAL MEETING OF THE BOARD OF GOVERNORS OF THE AFRICAN CAPACITY BUILDING FOUNDATION</w:t>
      </w: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r w:rsidRPr="00763673">
        <w:rPr>
          <w:rFonts w:ascii="Book Antiqua" w:hAnsi="Book Antiqua"/>
          <w:b/>
          <w:color w:val="833C0B" w:themeColor="accent2" w:themeShade="80"/>
          <w:sz w:val="24"/>
          <w:szCs w:val="24"/>
          <w:lang w:val="en-ZW"/>
        </w:rPr>
        <w:t>4-5 September 2017</w:t>
      </w: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r w:rsidRPr="00763673">
        <w:rPr>
          <w:rFonts w:ascii="Book Antiqua" w:hAnsi="Book Antiqua"/>
          <w:b/>
          <w:color w:val="833C0B" w:themeColor="accent2" w:themeShade="80"/>
          <w:sz w:val="24"/>
          <w:szCs w:val="24"/>
          <w:lang w:val="en-ZW"/>
        </w:rPr>
        <w:t>MÖVENPICK AMBASSADOR HOTEL</w:t>
      </w:r>
    </w:p>
    <w:p w:rsidR="00445727" w:rsidRPr="00763673" w:rsidRDefault="00445727" w:rsidP="00445727">
      <w:pPr>
        <w:spacing w:after="0" w:line="240" w:lineRule="auto"/>
        <w:jc w:val="center"/>
        <w:rPr>
          <w:rFonts w:ascii="Book Antiqua" w:hAnsi="Book Antiqua"/>
          <w:b/>
          <w:color w:val="833C0B" w:themeColor="accent2" w:themeShade="80"/>
          <w:sz w:val="24"/>
          <w:szCs w:val="24"/>
          <w:lang w:val="en-ZW"/>
        </w:rPr>
      </w:pPr>
      <w:r w:rsidRPr="00763673">
        <w:rPr>
          <w:rFonts w:ascii="Book Antiqua" w:hAnsi="Book Antiqua"/>
          <w:b/>
          <w:color w:val="833C0B" w:themeColor="accent2" w:themeShade="80"/>
          <w:sz w:val="24"/>
          <w:szCs w:val="24"/>
          <w:lang w:val="en-ZW"/>
        </w:rPr>
        <w:t>Accra, Ghana</w:t>
      </w:r>
    </w:p>
    <w:p w:rsidR="00445727" w:rsidRPr="00763673" w:rsidRDefault="00445727" w:rsidP="00445727">
      <w:pPr>
        <w:rPr>
          <w:rFonts w:ascii="Book Antiqua" w:hAnsi="Book Antiqua"/>
          <w:lang w:val="en-ZW"/>
        </w:rPr>
      </w:pPr>
    </w:p>
    <w:p w:rsidR="00445727" w:rsidRDefault="00445727" w:rsidP="00445727">
      <w:pPr>
        <w:rPr>
          <w:rFonts w:ascii="Book Antiqua" w:hAnsi="Book Antiqua"/>
          <w:lang w:val="en-ZW"/>
        </w:rPr>
      </w:pPr>
    </w:p>
    <w:p w:rsidR="00B13B3F" w:rsidRDefault="00B13B3F" w:rsidP="0020477A">
      <w:pPr>
        <w:pBdr>
          <w:bottom w:val="single" w:sz="4" w:space="1" w:color="auto"/>
        </w:pBdr>
        <w:ind w:left="360"/>
        <w:jc w:val="right"/>
        <w:rPr>
          <w:rFonts w:ascii="Book Antiqua" w:hAnsi="Book Antiqua"/>
          <w:b/>
          <w:color w:val="385623" w:themeColor="accent6" w:themeShade="80"/>
          <w:sz w:val="36"/>
          <w:szCs w:val="32"/>
        </w:rPr>
      </w:pPr>
    </w:p>
    <w:p w:rsidR="00445727" w:rsidRPr="0020477A" w:rsidRDefault="00A65A82" w:rsidP="0020477A">
      <w:pPr>
        <w:pBdr>
          <w:bottom w:val="single" w:sz="4" w:space="1" w:color="auto"/>
        </w:pBdr>
        <w:ind w:left="360"/>
        <w:jc w:val="right"/>
        <w:rPr>
          <w:rFonts w:ascii="Book Antiqua" w:hAnsi="Book Antiqua"/>
          <w:b/>
          <w:color w:val="385623" w:themeColor="accent6" w:themeShade="80"/>
          <w:sz w:val="36"/>
          <w:szCs w:val="32"/>
        </w:rPr>
      </w:pPr>
      <w:r>
        <w:rPr>
          <w:rFonts w:ascii="Book Antiqua" w:hAnsi="Book Antiqua"/>
          <w:b/>
          <w:color w:val="385623" w:themeColor="accent6" w:themeShade="80"/>
          <w:sz w:val="36"/>
          <w:szCs w:val="32"/>
        </w:rPr>
        <w:t>Official Opening</w:t>
      </w:r>
      <w:r w:rsidR="009E7D6B">
        <w:rPr>
          <w:rFonts w:ascii="Book Antiqua" w:hAnsi="Book Antiqua"/>
          <w:b/>
          <w:color w:val="385623" w:themeColor="accent6" w:themeShade="80"/>
          <w:sz w:val="36"/>
          <w:szCs w:val="32"/>
        </w:rPr>
        <w:t xml:space="preserve"> Remarks</w:t>
      </w:r>
    </w:p>
    <w:p w:rsidR="00032B1C" w:rsidRDefault="00032B1C" w:rsidP="00445727">
      <w:pPr>
        <w:jc w:val="right"/>
        <w:rPr>
          <w:i/>
          <w:sz w:val="26"/>
          <w:szCs w:val="26"/>
        </w:rPr>
      </w:pPr>
      <w:r w:rsidRPr="00032B1C">
        <w:rPr>
          <w:i/>
          <w:sz w:val="26"/>
          <w:szCs w:val="26"/>
        </w:rPr>
        <w:t xml:space="preserve">Hon. Yaw Osafo-Maafo, </w:t>
      </w:r>
    </w:p>
    <w:p w:rsidR="00445727" w:rsidRDefault="00032B1C" w:rsidP="00445727">
      <w:pPr>
        <w:jc w:val="right"/>
        <w:rPr>
          <w:rFonts w:ascii="Book Antiqua" w:hAnsi="Book Antiqua"/>
          <w:b/>
          <w:bCs/>
          <w:sz w:val="28"/>
          <w:szCs w:val="28"/>
        </w:rPr>
      </w:pPr>
      <w:r w:rsidRPr="00032B1C">
        <w:rPr>
          <w:b/>
          <w:i/>
          <w:sz w:val="26"/>
          <w:szCs w:val="26"/>
        </w:rPr>
        <w:t>Senior Minister, Republic of Ghana</w:t>
      </w:r>
      <w:r w:rsidRPr="00032B1C" w:rsidDel="00032B1C">
        <w:rPr>
          <w:i/>
          <w:sz w:val="26"/>
          <w:szCs w:val="26"/>
        </w:rPr>
        <w:t xml:space="preserve"> </w:t>
      </w:r>
    </w:p>
    <w:p w:rsidR="00B13B3F" w:rsidRDefault="00B13B3F" w:rsidP="00445727">
      <w:pPr>
        <w:jc w:val="right"/>
        <w:rPr>
          <w:rFonts w:ascii="Book Antiqua" w:hAnsi="Book Antiqua"/>
          <w:b/>
          <w:bCs/>
          <w:sz w:val="28"/>
          <w:szCs w:val="28"/>
        </w:rPr>
      </w:pPr>
    </w:p>
    <w:p w:rsidR="00824296" w:rsidRDefault="00824296" w:rsidP="00445727">
      <w:pPr>
        <w:jc w:val="right"/>
        <w:rPr>
          <w:rFonts w:ascii="Book Antiqua" w:hAnsi="Book Antiqua"/>
          <w:b/>
          <w:bCs/>
          <w:sz w:val="28"/>
          <w:szCs w:val="28"/>
        </w:rPr>
      </w:pPr>
    </w:p>
    <w:p w:rsidR="00445727" w:rsidRDefault="00445727" w:rsidP="00824296">
      <w:pPr>
        <w:spacing w:after="0" w:line="240" w:lineRule="auto"/>
        <w:jc w:val="right"/>
        <w:rPr>
          <w:rFonts w:ascii="Book Antiqua" w:hAnsi="Book Antiqua"/>
          <w:b/>
          <w:bCs/>
          <w:sz w:val="28"/>
          <w:szCs w:val="28"/>
        </w:rPr>
      </w:pPr>
    </w:p>
    <w:p w:rsidR="00824296" w:rsidRPr="00763673" w:rsidRDefault="00824296" w:rsidP="00824296">
      <w:pPr>
        <w:spacing w:after="0" w:line="240" w:lineRule="auto"/>
        <w:jc w:val="right"/>
        <w:rPr>
          <w:rFonts w:ascii="Book Antiqua" w:hAnsi="Book Antiqua"/>
          <w:b/>
          <w:bCs/>
          <w:sz w:val="28"/>
          <w:szCs w:val="28"/>
        </w:rPr>
      </w:pPr>
    </w:p>
    <w:p w:rsidR="00445727" w:rsidRPr="00763673" w:rsidRDefault="00445727" w:rsidP="00824296">
      <w:pPr>
        <w:spacing w:after="0" w:line="240" w:lineRule="auto"/>
        <w:jc w:val="center"/>
        <w:rPr>
          <w:rFonts w:ascii="Book Antiqua" w:hAnsi="Book Antiqua"/>
          <w:b/>
          <w:bCs/>
          <w:sz w:val="18"/>
        </w:rPr>
      </w:pPr>
      <w:r w:rsidRPr="00763673">
        <w:rPr>
          <w:rFonts w:ascii="Book Antiqua" w:hAnsi="Book Antiqua"/>
          <w:noProof/>
          <w:lang w:val="en-ZW" w:eastAsia="en-ZW"/>
        </w:rPr>
        <mc:AlternateContent>
          <mc:Choice Requires="wps">
            <w:drawing>
              <wp:anchor distT="0" distB="0" distL="114300" distR="114300" simplePos="0" relativeHeight="251659264" behindDoc="0" locked="0" layoutInCell="1" allowOverlap="1" wp14:anchorId="14DE229C" wp14:editId="28E270C6">
                <wp:simplePos x="0" y="0"/>
                <wp:positionH relativeFrom="column">
                  <wp:posOffset>-46355</wp:posOffset>
                </wp:positionH>
                <wp:positionV relativeFrom="paragraph">
                  <wp:posOffset>79679</wp:posOffset>
                </wp:positionV>
                <wp:extent cx="593217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9C2A2"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25pt" to="463.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" strokecolor="#ed7d31 [3205]" strokeweight=".5pt">
                <v:stroke joinstyle="miter"/>
              </v:line>
            </w:pict>
          </mc:Fallback>
        </mc:AlternateContent>
      </w:r>
    </w:p>
    <w:p w:rsidR="00445727" w:rsidRPr="00763673" w:rsidRDefault="00445727" w:rsidP="00824296">
      <w:pPr>
        <w:spacing w:after="0" w:line="240" w:lineRule="auto"/>
        <w:jc w:val="center"/>
        <w:rPr>
          <w:rFonts w:ascii="Book Antiqua" w:hAnsi="Book Antiqua"/>
          <w:sz w:val="16"/>
          <w:szCs w:val="16"/>
        </w:rPr>
      </w:pPr>
      <w:r w:rsidRPr="00763673">
        <w:rPr>
          <w:rFonts w:ascii="Book Antiqua" w:hAnsi="Book Antiqua"/>
          <w:sz w:val="16"/>
          <w:szCs w:val="16"/>
        </w:rPr>
        <w:t>The African Capacity Building Foundation: 2 Fairbairn Drive, Mount Pleasant, Harare, Zimbabwe; Tel: +2634304649.</w:t>
      </w:r>
    </w:p>
    <w:p w:rsidR="00445727" w:rsidRPr="00763673" w:rsidRDefault="00445727" w:rsidP="00824296">
      <w:pPr>
        <w:spacing w:after="0" w:line="240" w:lineRule="auto"/>
        <w:jc w:val="center"/>
        <w:rPr>
          <w:rFonts w:ascii="Book Antiqua" w:hAnsi="Book Antiqua" w:cs="Times New Roman"/>
          <w:sz w:val="16"/>
          <w:szCs w:val="16"/>
        </w:rPr>
      </w:pPr>
      <w:r w:rsidRPr="00763673">
        <w:rPr>
          <w:rFonts w:ascii="Book Antiqua" w:hAnsi="Book Antiqua" w:cs="Times New Roman"/>
          <w:sz w:val="16"/>
          <w:szCs w:val="16"/>
        </w:rPr>
        <w:t xml:space="preserve">Email: </w:t>
      </w:r>
      <w:hyperlink r:id="rId9" w:history="1">
        <w:r w:rsidRPr="00763673">
          <w:rPr>
            <w:rStyle w:val="Hyperlink"/>
            <w:rFonts w:ascii="Book Antiqua" w:hAnsi="Book Antiqua" w:cs="Times New Roman"/>
            <w:sz w:val="16"/>
            <w:szCs w:val="16"/>
          </w:rPr>
          <w:t>root@acbf-pact.org</w:t>
        </w:r>
      </w:hyperlink>
      <w:r w:rsidRPr="00763673">
        <w:rPr>
          <w:rFonts w:ascii="Book Antiqua" w:hAnsi="Book Antiqua" w:cs="Times New Roman"/>
          <w:sz w:val="16"/>
          <w:szCs w:val="16"/>
        </w:rPr>
        <w:t xml:space="preserve">. Website: </w:t>
      </w:r>
      <w:hyperlink r:id="rId10" w:history="1">
        <w:r w:rsidRPr="00763673">
          <w:rPr>
            <w:rStyle w:val="Hyperlink"/>
            <w:rFonts w:ascii="Book Antiqua" w:hAnsi="Book Antiqua" w:cs="Times New Roman"/>
            <w:sz w:val="16"/>
            <w:szCs w:val="16"/>
          </w:rPr>
          <w:t>www.acbf-pact.org</w:t>
        </w:r>
      </w:hyperlink>
    </w:p>
    <w:p w:rsidR="00445727" w:rsidRDefault="00445727" w:rsidP="00824296">
      <w:pPr>
        <w:spacing w:after="0" w:line="240" w:lineRule="auto"/>
        <w:rPr>
          <w:rFonts w:ascii="Book Antiqua" w:hAnsi="Book Antiqua"/>
          <w:sz w:val="16"/>
          <w:szCs w:val="16"/>
          <w:lang w:val="en-ZW"/>
        </w:rPr>
      </w:pPr>
    </w:p>
    <w:p w:rsidR="00763673" w:rsidRDefault="00763673" w:rsidP="00824296">
      <w:pPr>
        <w:spacing w:after="0" w:line="240" w:lineRule="auto"/>
        <w:rPr>
          <w:rFonts w:ascii="Book Antiqua" w:hAnsi="Book Antiqua"/>
          <w:sz w:val="16"/>
          <w:szCs w:val="16"/>
          <w:lang w:val="en-ZW"/>
        </w:rPr>
        <w:sectPr w:rsidR="00763673" w:rsidSect="00445727">
          <w:footerReference w:type="default" r:id="rId11"/>
          <w:footerReference w:type="first" r:id="rId12"/>
          <w:pgSz w:w="11906" w:h="16838" w:code="9"/>
          <w:pgMar w:top="1440" w:right="1440" w:bottom="1440" w:left="1440" w:header="0" w:footer="0" w:gutter="0"/>
          <w:cols w:space="708"/>
          <w:docGrid w:linePitch="360"/>
        </w:sectPr>
      </w:pPr>
    </w:p>
    <w:p w:rsidR="00826271" w:rsidRPr="00826271" w:rsidRDefault="00826271" w:rsidP="00826271">
      <w:pPr>
        <w:pBdr>
          <w:top w:val="single" w:sz="4" w:space="1" w:color="auto"/>
        </w:pBdr>
        <w:spacing w:after="0" w:line="240" w:lineRule="auto"/>
        <w:jc w:val="both"/>
        <w:rPr>
          <w:rFonts w:ascii="Book Antiqua" w:hAnsi="Book Antiqua"/>
          <w:b/>
          <w:color w:val="833C0B" w:themeColor="accent2" w:themeShade="80"/>
          <w:sz w:val="24"/>
          <w:szCs w:val="26"/>
        </w:rPr>
      </w:pPr>
    </w:p>
    <w:p w:rsidR="00826271" w:rsidRPr="00826271" w:rsidRDefault="00826271" w:rsidP="00826271">
      <w:pPr>
        <w:pBdr>
          <w:top w:val="single" w:sz="4" w:space="1" w:color="auto"/>
        </w:pBdr>
        <w:spacing w:after="0" w:line="240" w:lineRule="auto"/>
        <w:jc w:val="both"/>
        <w:rPr>
          <w:rFonts w:ascii="Book Antiqua" w:hAnsi="Book Antiqua"/>
          <w:b/>
          <w:color w:val="833C0B" w:themeColor="accent2" w:themeShade="80"/>
          <w:sz w:val="24"/>
          <w:szCs w:val="26"/>
        </w:rPr>
      </w:pPr>
      <w:r w:rsidRPr="00826271">
        <w:rPr>
          <w:rFonts w:ascii="Book Antiqua" w:hAnsi="Book Antiqua"/>
          <w:b/>
          <w:color w:val="833C0B" w:themeColor="accent2" w:themeShade="80"/>
          <w:sz w:val="24"/>
          <w:szCs w:val="26"/>
        </w:rPr>
        <w:t>Key messages</w:t>
      </w:r>
    </w:p>
    <w:p w:rsidR="00826271" w:rsidRPr="00826271" w:rsidRDefault="00826271" w:rsidP="00826271">
      <w:pPr>
        <w:pStyle w:val="ListParagraph"/>
        <w:numPr>
          <w:ilvl w:val="0"/>
          <w:numId w:val="9"/>
        </w:numPr>
        <w:spacing w:after="0" w:line="240" w:lineRule="auto"/>
        <w:jc w:val="both"/>
        <w:rPr>
          <w:rFonts w:ascii="Book Antiqua" w:hAnsi="Book Antiqua"/>
          <w:b/>
          <w:color w:val="833C0B" w:themeColor="accent2" w:themeShade="80"/>
          <w:sz w:val="24"/>
          <w:szCs w:val="26"/>
        </w:rPr>
      </w:pPr>
      <w:r w:rsidRPr="00826271">
        <w:rPr>
          <w:rFonts w:ascii="Book Antiqua" w:hAnsi="Book Antiqua" w:cs="ArialMT"/>
          <w:color w:val="833C0B" w:themeColor="accent2" w:themeShade="80"/>
          <w:sz w:val="24"/>
          <w:szCs w:val="24"/>
          <w:lang w:eastAsia="ja-JP"/>
        </w:rPr>
        <w:t xml:space="preserve">Capacity remains </w:t>
      </w:r>
      <w:r w:rsidR="00985EFF">
        <w:rPr>
          <w:rFonts w:ascii="Book Antiqua" w:hAnsi="Book Antiqua" w:cs="ArialMT"/>
          <w:color w:val="833C0B" w:themeColor="accent2" w:themeShade="80"/>
          <w:sz w:val="24"/>
          <w:szCs w:val="24"/>
          <w:lang w:eastAsia="ja-JP"/>
        </w:rPr>
        <w:t xml:space="preserve">binding constraint in </w:t>
      </w:r>
      <w:r w:rsidR="00985EFF">
        <w:rPr>
          <w:rFonts w:ascii="Book Antiqua" w:hAnsi="Book Antiqua" w:cs="ArialMT"/>
          <w:color w:val="833C0B" w:themeColor="accent2" w:themeShade="80"/>
          <w:sz w:val="24"/>
          <w:szCs w:val="24"/>
          <w:lang w:val="en-US" w:eastAsia="ja-JP"/>
        </w:rPr>
        <w:t>implementation of Agenda 2063 and Agenda 2030</w:t>
      </w:r>
      <w:r w:rsidR="00985EFF" w:rsidRPr="00826271">
        <w:rPr>
          <w:rFonts w:ascii="Book Antiqua" w:hAnsi="Book Antiqua" w:cs="ArialMT"/>
          <w:color w:val="833C0B" w:themeColor="accent2" w:themeShade="80"/>
          <w:sz w:val="24"/>
          <w:szCs w:val="24"/>
          <w:lang w:val="en-US" w:eastAsia="ja-JP"/>
        </w:rPr>
        <w:t>.</w:t>
      </w:r>
      <w:r w:rsidR="00985EFF">
        <w:rPr>
          <w:rFonts w:ascii="Book Antiqua" w:hAnsi="Book Antiqua" w:cs="ArialMT"/>
          <w:color w:val="833C0B" w:themeColor="accent2" w:themeShade="80"/>
          <w:sz w:val="24"/>
          <w:szCs w:val="24"/>
          <w:lang w:val="en-US" w:eastAsia="ja-JP"/>
        </w:rPr>
        <w:t xml:space="preserve"> </w:t>
      </w:r>
      <w:r w:rsidRPr="00826271">
        <w:rPr>
          <w:rFonts w:ascii="Book Antiqua" w:hAnsi="Book Antiqua" w:cs="ArialMT"/>
          <w:color w:val="833C0B" w:themeColor="accent2" w:themeShade="80"/>
          <w:sz w:val="24"/>
          <w:szCs w:val="24"/>
          <w:lang w:val="en-US" w:eastAsia="ja-JP"/>
        </w:rPr>
        <w:t>Africa</w:t>
      </w:r>
      <w:r w:rsidR="005674A4">
        <w:rPr>
          <w:rFonts w:ascii="Book Antiqua" w:hAnsi="Book Antiqua" w:cs="ArialMT"/>
          <w:color w:val="833C0B" w:themeColor="accent2" w:themeShade="80"/>
          <w:sz w:val="24"/>
          <w:szCs w:val="24"/>
          <w:lang w:val="en-US" w:eastAsia="ja-JP"/>
        </w:rPr>
        <w:t xml:space="preserve"> socio-economic transformation </w:t>
      </w:r>
      <w:r w:rsidR="00985EFF">
        <w:rPr>
          <w:rFonts w:ascii="Book Antiqua" w:hAnsi="Book Antiqua" w:cs="ArialMT"/>
          <w:color w:val="833C0B" w:themeColor="accent2" w:themeShade="80"/>
          <w:sz w:val="24"/>
          <w:szCs w:val="24"/>
          <w:lang w:val="en-US" w:eastAsia="ja-JP"/>
        </w:rPr>
        <w:t xml:space="preserve">will not ne achieved if this challenge is not addressed. </w:t>
      </w:r>
      <w:r w:rsidR="00494865">
        <w:rPr>
          <w:rFonts w:ascii="Book Antiqua" w:hAnsi="Book Antiqua" w:cs="ArialMT"/>
          <w:color w:val="833C0B" w:themeColor="accent2" w:themeShade="80"/>
          <w:sz w:val="24"/>
          <w:szCs w:val="24"/>
          <w:lang w:val="en-US" w:eastAsia="ja-JP"/>
        </w:rPr>
        <w:t xml:space="preserve"> </w:t>
      </w:r>
    </w:p>
    <w:p w:rsidR="00826271" w:rsidRPr="003466DE" w:rsidRDefault="006A3709" w:rsidP="00826271">
      <w:pPr>
        <w:pStyle w:val="ListParagraph"/>
        <w:numPr>
          <w:ilvl w:val="0"/>
          <w:numId w:val="9"/>
        </w:numPr>
        <w:spacing w:after="0" w:line="240" w:lineRule="auto"/>
        <w:jc w:val="both"/>
        <w:rPr>
          <w:rFonts w:ascii="Book Antiqua" w:hAnsi="Book Antiqua"/>
          <w:b/>
          <w:color w:val="833C0B" w:themeColor="accent2" w:themeShade="80"/>
          <w:sz w:val="24"/>
          <w:szCs w:val="26"/>
        </w:rPr>
      </w:pPr>
      <w:r>
        <w:rPr>
          <w:rFonts w:ascii="Book Antiqua" w:hAnsi="Book Antiqua" w:cs="Arial"/>
          <w:color w:val="833C0B" w:themeColor="accent2" w:themeShade="80"/>
          <w:sz w:val="24"/>
          <w:szCs w:val="24"/>
          <w:lang w:eastAsia="ja-JP"/>
        </w:rPr>
        <w:t xml:space="preserve">Ghana </w:t>
      </w:r>
      <w:r w:rsidR="003466DE">
        <w:rPr>
          <w:rFonts w:ascii="Book Antiqua" w:hAnsi="Book Antiqua" w:cs="Arial"/>
          <w:color w:val="833C0B" w:themeColor="accent2" w:themeShade="80"/>
          <w:sz w:val="24"/>
          <w:szCs w:val="24"/>
          <w:lang w:eastAsia="ja-JP"/>
        </w:rPr>
        <w:t>appreciates ACBF</w:t>
      </w:r>
      <w:r w:rsidR="00985EFF">
        <w:rPr>
          <w:rFonts w:ascii="Book Antiqua" w:hAnsi="Book Antiqua" w:cs="Arial"/>
          <w:color w:val="833C0B" w:themeColor="accent2" w:themeShade="80"/>
          <w:sz w:val="24"/>
          <w:szCs w:val="24"/>
          <w:lang w:eastAsia="ja-JP"/>
        </w:rPr>
        <w:t>’s</w:t>
      </w:r>
      <w:r w:rsidR="003466DE">
        <w:rPr>
          <w:rFonts w:ascii="Book Antiqua" w:hAnsi="Book Antiqua" w:cs="Arial"/>
          <w:color w:val="833C0B" w:themeColor="accent2" w:themeShade="80"/>
          <w:sz w:val="24"/>
          <w:szCs w:val="24"/>
          <w:lang w:eastAsia="ja-JP"/>
        </w:rPr>
        <w:t xml:space="preserve"> support over the years </w:t>
      </w:r>
      <w:r w:rsidR="00985EFF">
        <w:rPr>
          <w:rFonts w:ascii="Book Antiqua" w:hAnsi="Book Antiqua" w:cs="Arial"/>
          <w:color w:val="833C0B" w:themeColor="accent2" w:themeShade="80"/>
          <w:sz w:val="24"/>
          <w:szCs w:val="24"/>
          <w:lang w:eastAsia="ja-JP"/>
        </w:rPr>
        <w:t xml:space="preserve">not just for Ghana but across Africa </w:t>
      </w:r>
      <w:r w:rsidR="003466DE">
        <w:rPr>
          <w:rFonts w:ascii="Book Antiqua" w:hAnsi="Book Antiqua" w:cs="Arial"/>
          <w:color w:val="833C0B" w:themeColor="accent2" w:themeShade="80"/>
          <w:sz w:val="24"/>
          <w:szCs w:val="24"/>
          <w:lang w:eastAsia="ja-JP"/>
        </w:rPr>
        <w:t xml:space="preserve">and </w:t>
      </w:r>
      <w:r>
        <w:rPr>
          <w:rFonts w:ascii="Book Antiqua" w:hAnsi="Book Antiqua" w:cs="Arial"/>
          <w:color w:val="833C0B" w:themeColor="accent2" w:themeShade="80"/>
          <w:sz w:val="24"/>
          <w:szCs w:val="24"/>
          <w:lang w:eastAsia="ja-JP"/>
        </w:rPr>
        <w:t xml:space="preserve">cherishes </w:t>
      </w:r>
      <w:r w:rsidR="00F306F9">
        <w:rPr>
          <w:rFonts w:ascii="Book Antiqua" w:hAnsi="Book Antiqua" w:cs="Arial"/>
          <w:color w:val="833C0B" w:themeColor="accent2" w:themeShade="80"/>
          <w:sz w:val="24"/>
          <w:szCs w:val="24"/>
          <w:lang w:eastAsia="ja-JP"/>
        </w:rPr>
        <w:t>it</w:t>
      </w:r>
      <w:r w:rsidR="006D06A2">
        <w:rPr>
          <w:rFonts w:ascii="Book Antiqua" w:hAnsi="Book Antiqua" w:cs="Arial"/>
          <w:color w:val="833C0B" w:themeColor="accent2" w:themeShade="80"/>
          <w:sz w:val="24"/>
          <w:szCs w:val="24"/>
          <w:lang w:eastAsia="ja-JP"/>
        </w:rPr>
        <w:t>s</w:t>
      </w:r>
      <w:r w:rsidR="00F306F9">
        <w:rPr>
          <w:rFonts w:ascii="Book Antiqua" w:hAnsi="Book Antiqua" w:cs="Arial"/>
          <w:color w:val="833C0B" w:themeColor="accent2" w:themeShade="80"/>
          <w:sz w:val="24"/>
          <w:szCs w:val="24"/>
          <w:lang w:eastAsia="ja-JP"/>
        </w:rPr>
        <w:t xml:space="preserve"> long-sta</w:t>
      </w:r>
      <w:r w:rsidR="003466DE">
        <w:rPr>
          <w:rFonts w:ascii="Book Antiqua" w:hAnsi="Book Antiqua" w:cs="Arial"/>
          <w:color w:val="833C0B" w:themeColor="accent2" w:themeShade="80"/>
          <w:sz w:val="24"/>
          <w:szCs w:val="24"/>
          <w:lang w:eastAsia="ja-JP"/>
        </w:rPr>
        <w:t xml:space="preserve">nding partnership with ACBF. It will hence </w:t>
      </w:r>
      <w:r w:rsidR="00826271" w:rsidRPr="00826271">
        <w:rPr>
          <w:rFonts w:ascii="Book Antiqua" w:hAnsi="Book Antiqua" w:cs="Arial"/>
          <w:color w:val="833C0B" w:themeColor="accent2" w:themeShade="80"/>
          <w:sz w:val="24"/>
          <w:szCs w:val="24"/>
          <w:lang w:eastAsia="ja-JP"/>
        </w:rPr>
        <w:t xml:space="preserve">continue to provide the required support </w:t>
      </w:r>
      <w:r w:rsidR="009D781A">
        <w:rPr>
          <w:rFonts w:ascii="Book Antiqua" w:hAnsi="Book Antiqua" w:cs="Arial"/>
          <w:color w:val="833C0B" w:themeColor="accent2" w:themeShade="80"/>
          <w:sz w:val="24"/>
          <w:szCs w:val="24"/>
          <w:lang w:eastAsia="ja-JP"/>
        </w:rPr>
        <w:t>for</w:t>
      </w:r>
      <w:r w:rsidR="00826271" w:rsidRPr="00826271">
        <w:rPr>
          <w:rFonts w:ascii="Book Antiqua" w:hAnsi="Book Antiqua" w:cs="Arial"/>
          <w:color w:val="833C0B" w:themeColor="accent2" w:themeShade="80"/>
          <w:sz w:val="24"/>
          <w:szCs w:val="24"/>
          <w:lang w:eastAsia="ja-JP"/>
        </w:rPr>
        <w:t xml:space="preserve"> </w:t>
      </w:r>
      <w:r w:rsidR="00F306F9">
        <w:rPr>
          <w:rFonts w:ascii="Book Antiqua" w:hAnsi="Book Antiqua" w:cs="Arial"/>
          <w:color w:val="833C0B" w:themeColor="accent2" w:themeShade="80"/>
          <w:sz w:val="24"/>
          <w:szCs w:val="24"/>
          <w:lang w:eastAsia="ja-JP"/>
        </w:rPr>
        <w:t xml:space="preserve">the Foundation to better </w:t>
      </w:r>
      <w:r w:rsidR="008001CD">
        <w:rPr>
          <w:rFonts w:ascii="Book Antiqua" w:hAnsi="Book Antiqua" w:cs="Arial"/>
          <w:color w:val="833C0B" w:themeColor="accent2" w:themeShade="80"/>
          <w:sz w:val="24"/>
          <w:szCs w:val="24"/>
          <w:lang w:eastAsia="ja-JP"/>
        </w:rPr>
        <w:t>play its role as coordinator of capacity development interventions in Africa</w:t>
      </w:r>
      <w:r w:rsidR="00826271" w:rsidRPr="00826271">
        <w:rPr>
          <w:rFonts w:ascii="Book Antiqua" w:hAnsi="Book Antiqua" w:cs="Arial"/>
          <w:color w:val="833C0B" w:themeColor="accent2" w:themeShade="80"/>
          <w:sz w:val="24"/>
          <w:szCs w:val="24"/>
          <w:lang w:eastAsia="ja-JP"/>
        </w:rPr>
        <w:t>.</w:t>
      </w:r>
    </w:p>
    <w:p w:rsidR="003466DE" w:rsidRPr="00826271" w:rsidRDefault="003466DE" w:rsidP="003466DE">
      <w:pPr>
        <w:pStyle w:val="ListParagraph"/>
        <w:numPr>
          <w:ilvl w:val="0"/>
          <w:numId w:val="9"/>
        </w:numPr>
        <w:spacing w:after="0" w:line="240" w:lineRule="auto"/>
        <w:jc w:val="both"/>
        <w:rPr>
          <w:rFonts w:ascii="Book Antiqua" w:hAnsi="Book Antiqua"/>
          <w:b/>
          <w:color w:val="833C0B" w:themeColor="accent2" w:themeShade="80"/>
          <w:sz w:val="24"/>
          <w:szCs w:val="26"/>
        </w:rPr>
      </w:pPr>
      <w:r>
        <w:rPr>
          <w:rFonts w:ascii="Book Antiqua" w:hAnsi="Book Antiqua" w:cs="Arial"/>
          <w:color w:val="833C0B" w:themeColor="accent2" w:themeShade="80"/>
          <w:sz w:val="24"/>
          <w:szCs w:val="24"/>
          <w:lang w:eastAsia="ja-JP"/>
        </w:rPr>
        <w:t>M</w:t>
      </w:r>
      <w:r w:rsidR="00985EFF">
        <w:rPr>
          <w:rFonts w:ascii="Book Antiqua" w:hAnsi="Book Antiqua" w:cs="Arial"/>
          <w:color w:val="833C0B" w:themeColor="accent2" w:themeShade="80"/>
          <w:sz w:val="24"/>
          <w:szCs w:val="24"/>
          <w:lang w:eastAsia="ja-JP"/>
        </w:rPr>
        <w:t>aking</w:t>
      </w:r>
      <w:r>
        <w:rPr>
          <w:rFonts w:ascii="Book Antiqua" w:hAnsi="Book Antiqua" w:cs="Arial"/>
          <w:color w:val="833C0B" w:themeColor="accent2" w:themeShade="80"/>
          <w:sz w:val="24"/>
          <w:szCs w:val="24"/>
          <w:lang w:eastAsia="ja-JP"/>
        </w:rPr>
        <w:t xml:space="preserve"> a call for </w:t>
      </w:r>
      <w:r w:rsidR="00985EFF">
        <w:rPr>
          <w:rFonts w:ascii="Book Antiqua" w:hAnsi="Book Antiqua" w:cs="Arial"/>
          <w:color w:val="833C0B" w:themeColor="accent2" w:themeShade="80"/>
          <w:sz w:val="24"/>
          <w:szCs w:val="24"/>
          <w:lang w:eastAsia="ja-JP"/>
        </w:rPr>
        <w:t>support</w:t>
      </w:r>
      <w:r>
        <w:rPr>
          <w:rFonts w:ascii="Book Antiqua" w:hAnsi="Book Antiqua" w:cs="Arial"/>
          <w:color w:val="833C0B" w:themeColor="accent2" w:themeShade="80"/>
          <w:sz w:val="24"/>
          <w:szCs w:val="24"/>
          <w:lang w:eastAsia="ja-JP"/>
        </w:rPr>
        <w:t xml:space="preserve"> and resources (political and financial) from other African Governments and cooperating partners </w:t>
      </w:r>
      <w:r w:rsidR="00985EFF">
        <w:rPr>
          <w:rFonts w:ascii="Book Antiqua" w:hAnsi="Book Antiqua" w:cs="Arial"/>
          <w:color w:val="833C0B" w:themeColor="accent2" w:themeShade="80"/>
          <w:sz w:val="24"/>
          <w:szCs w:val="24"/>
          <w:lang w:eastAsia="ja-JP"/>
        </w:rPr>
        <w:t>towards</w:t>
      </w:r>
      <w:r>
        <w:rPr>
          <w:rFonts w:ascii="Book Antiqua" w:hAnsi="Book Antiqua" w:cs="Arial"/>
          <w:color w:val="833C0B" w:themeColor="accent2" w:themeShade="80"/>
          <w:sz w:val="24"/>
          <w:szCs w:val="24"/>
          <w:lang w:eastAsia="ja-JP"/>
        </w:rPr>
        <w:t xml:space="preserve"> </w:t>
      </w:r>
      <w:r w:rsidRPr="00826271">
        <w:rPr>
          <w:rFonts w:ascii="Book Antiqua" w:hAnsi="Book Antiqua" w:cs="Arial"/>
          <w:color w:val="833C0B" w:themeColor="accent2" w:themeShade="80"/>
          <w:sz w:val="24"/>
          <w:szCs w:val="24"/>
          <w:lang w:eastAsia="ja-JP"/>
        </w:rPr>
        <w:t>ACBF</w:t>
      </w:r>
      <w:r w:rsidR="00985EFF">
        <w:rPr>
          <w:rFonts w:ascii="Book Antiqua" w:hAnsi="Book Antiqua" w:cs="Arial"/>
          <w:color w:val="833C0B" w:themeColor="accent2" w:themeShade="80"/>
          <w:sz w:val="24"/>
          <w:szCs w:val="24"/>
          <w:lang w:eastAsia="ja-JP"/>
        </w:rPr>
        <w:t xml:space="preserve"> as the AU’s specialised agency tasked with coordinating capacity development in Africa</w:t>
      </w:r>
      <w:r w:rsidRPr="00826271">
        <w:rPr>
          <w:rFonts w:ascii="Book Antiqua" w:hAnsi="Book Antiqua" w:cs="Arial"/>
          <w:color w:val="833C0B" w:themeColor="accent2" w:themeShade="80"/>
          <w:sz w:val="24"/>
          <w:szCs w:val="24"/>
          <w:lang w:eastAsia="ja-JP"/>
        </w:rPr>
        <w:t>.</w:t>
      </w:r>
    </w:p>
    <w:p w:rsidR="00826271" w:rsidRPr="008001CD" w:rsidRDefault="00826271" w:rsidP="00826271">
      <w:pPr>
        <w:pBdr>
          <w:bottom w:val="single" w:sz="4" w:space="1" w:color="auto"/>
        </w:pBdr>
        <w:spacing w:after="0" w:line="240" w:lineRule="auto"/>
        <w:jc w:val="both"/>
        <w:rPr>
          <w:rFonts w:ascii="Book Antiqua" w:hAnsi="Book Antiqua"/>
          <w:b/>
          <w:color w:val="833C0B" w:themeColor="accent2" w:themeShade="80"/>
          <w:sz w:val="24"/>
          <w:szCs w:val="26"/>
          <w:lang w:val="en-ZW"/>
        </w:rPr>
      </w:pPr>
    </w:p>
    <w:p w:rsidR="00826271" w:rsidRDefault="00826271">
      <w:pPr>
        <w:rPr>
          <w:rFonts w:ascii="Book Antiqua" w:hAnsi="Book Antiqua"/>
          <w:b/>
          <w:sz w:val="24"/>
          <w:szCs w:val="26"/>
        </w:rPr>
      </w:pPr>
      <w:r>
        <w:rPr>
          <w:rFonts w:ascii="Book Antiqua" w:hAnsi="Book Antiqua"/>
          <w:b/>
          <w:sz w:val="24"/>
          <w:szCs w:val="26"/>
        </w:rPr>
        <w:br w:type="page"/>
      </w:r>
    </w:p>
    <w:p w:rsidR="0042092C" w:rsidRDefault="0042092C" w:rsidP="0042092C">
      <w:pPr>
        <w:spacing w:after="0" w:line="240" w:lineRule="auto"/>
        <w:jc w:val="both"/>
        <w:rPr>
          <w:b/>
          <w:sz w:val="26"/>
          <w:szCs w:val="26"/>
        </w:rPr>
      </w:pPr>
      <w:r w:rsidRPr="007B6AA6">
        <w:rPr>
          <w:b/>
          <w:sz w:val="26"/>
          <w:szCs w:val="26"/>
        </w:rPr>
        <w:lastRenderedPageBreak/>
        <w:t xml:space="preserve">H.E. </w:t>
      </w:r>
      <w:r w:rsidR="008343EB">
        <w:rPr>
          <w:b/>
          <w:sz w:val="26"/>
          <w:szCs w:val="26"/>
        </w:rPr>
        <w:t>Quartey Thomas Kwesi</w:t>
      </w:r>
      <w:r w:rsidRPr="007B6AA6">
        <w:rPr>
          <w:b/>
          <w:sz w:val="26"/>
          <w:szCs w:val="26"/>
        </w:rPr>
        <w:t xml:space="preserve">, </w:t>
      </w:r>
      <w:r w:rsidR="008343EB">
        <w:rPr>
          <w:b/>
          <w:sz w:val="26"/>
          <w:szCs w:val="26"/>
        </w:rPr>
        <w:t xml:space="preserve">Deputy </w:t>
      </w:r>
      <w:r w:rsidRPr="007B6AA6">
        <w:rPr>
          <w:b/>
          <w:sz w:val="26"/>
          <w:szCs w:val="26"/>
        </w:rPr>
        <w:t>Chairperson of the African Union Commission;</w:t>
      </w:r>
    </w:p>
    <w:p w:rsidR="0042092C" w:rsidRPr="00441016" w:rsidRDefault="0042092C" w:rsidP="0042092C">
      <w:pPr>
        <w:spacing w:after="0"/>
        <w:rPr>
          <w:b/>
          <w:sz w:val="26"/>
          <w:szCs w:val="26"/>
        </w:rPr>
      </w:pPr>
      <w:r w:rsidRPr="00441016">
        <w:rPr>
          <w:b/>
          <w:sz w:val="26"/>
          <w:szCs w:val="26"/>
        </w:rPr>
        <w:t>Honorable Goodall Gondwe, Chair of ACBF Board of Governors;</w:t>
      </w:r>
    </w:p>
    <w:p w:rsidR="0042092C" w:rsidRPr="0055722F" w:rsidRDefault="00032B1C" w:rsidP="0042092C">
      <w:pPr>
        <w:spacing w:after="0"/>
        <w:rPr>
          <w:b/>
          <w:sz w:val="26"/>
          <w:szCs w:val="26"/>
        </w:rPr>
      </w:pPr>
      <w:r w:rsidRPr="00032B1C">
        <w:rPr>
          <w:b/>
          <w:sz w:val="26"/>
          <w:szCs w:val="26"/>
        </w:rPr>
        <w:t>Mr Erastus Mwencha</w:t>
      </w:r>
      <w:bookmarkStart w:id="0" w:name="_GoBack"/>
      <w:bookmarkEnd w:id="0"/>
      <w:r w:rsidR="0042092C" w:rsidRPr="007727F6">
        <w:rPr>
          <w:b/>
          <w:sz w:val="26"/>
          <w:szCs w:val="26"/>
        </w:rPr>
        <w:t>, Chair of ACBF Executive Board;</w:t>
      </w:r>
    </w:p>
    <w:p w:rsidR="0042092C" w:rsidRPr="0055722F" w:rsidRDefault="0042092C" w:rsidP="0042092C">
      <w:pPr>
        <w:spacing w:after="0"/>
        <w:rPr>
          <w:b/>
          <w:sz w:val="26"/>
          <w:szCs w:val="26"/>
        </w:rPr>
      </w:pPr>
      <w:r w:rsidRPr="0055722F">
        <w:rPr>
          <w:b/>
          <w:sz w:val="26"/>
          <w:szCs w:val="26"/>
        </w:rPr>
        <w:t>Distinguished Members of the ACBF Board of Governors &amp; Executive Board;</w:t>
      </w:r>
    </w:p>
    <w:p w:rsidR="00032B1C" w:rsidRDefault="0042092C" w:rsidP="0042092C">
      <w:pPr>
        <w:spacing w:after="0"/>
        <w:rPr>
          <w:b/>
          <w:sz w:val="26"/>
          <w:szCs w:val="26"/>
        </w:rPr>
      </w:pPr>
      <w:r>
        <w:rPr>
          <w:b/>
          <w:sz w:val="26"/>
          <w:szCs w:val="26"/>
        </w:rPr>
        <w:t xml:space="preserve">Prof Emmanuel Nnadozie, Executive Secretary of the ACBF </w:t>
      </w:r>
    </w:p>
    <w:p w:rsidR="0042092C" w:rsidRPr="0055722F" w:rsidRDefault="0042092C" w:rsidP="0042092C">
      <w:pPr>
        <w:spacing w:after="0"/>
        <w:rPr>
          <w:b/>
          <w:sz w:val="26"/>
          <w:szCs w:val="26"/>
        </w:rPr>
      </w:pPr>
      <w:r w:rsidRPr="0055722F">
        <w:rPr>
          <w:b/>
          <w:sz w:val="26"/>
          <w:szCs w:val="26"/>
        </w:rPr>
        <w:t xml:space="preserve">Top Government officials from </w:t>
      </w:r>
      <w:r>
        <w:rPr>
          <w:b/>
          <w:sz w:val="26"/>
          <w:szCs w:val="26"/>
        </w:rPr>
        <w:t>Ghana</w:t>
      </w:r>
      <w:r w:rsidRPr="0055722F">
        <w:rPr>
          <w:b/>
          <w:sz w:val="26"/>
          <w:szCs w:val="26"/>
        </w:rPr>
        <w:t>;</w:t>
      </w:r>
    </w:p>
    <w:p w:rsidR="0042092C" w:rsidRPr="0055722F" w:rsidRDefault="0042092C" w:rsidP="0042092C">
      <w:pPr>
        <w:spacing w:after="0"/>
        <w:rPr>
          <w:b/>
          <w:sz w:val="26"/>
          <w:szCs w:val="26"/>
        </w:rPr>
      </w:pPr>
      <w:r w:rsidRPr="0055722F">
        <w:rPr>
          <w:b/>
          <w:sz w:val="26"/>
          <w:szCs w:val="26"/>
        </w:rPr>
        <w:t>Top Government officials from other countries;</w:t>
      </w:r>
    </w:p>
    <w:p w:rsidR="0042092C" w:rsidRPr="0055722F" w:rsidRDefault="0042092C" w:rsidP="0042092C">
      <w:pPr>
        <w:spacing w:after="0"/>
        <w:rPr>
          <w:b/>
          <w:sz w:val="26"/>
          <w:szCs w:val="26"/>
        </w:rPr>
      </w:pPr>
      <w:r w:rsidRPr="0055722F">
        <w:rPr>
          <w:b/>
          <w:sz w:val="26"/>
          <w:szCs w:val="26"/>
        </w:rPr>
        <w:t>Members of the Diplomatic Corp;</w:t>
      </w:r>
    </w:p>
    <w:p w:rsidR="0042092C" w:rsidRPr="0055722F" w:rsidRDefault="0042092C" w:rsidP="0042092C">
      <w:pPr>
        <w:spacing w:after="0"/>
        <w:rPr>
          <w:b/>
          <w:sz w:val="26"/>
          <w:szCs w:val="26"/>
        </w:rPr>
      </w:pPr>
      <w:r w:rsidRPr="0055722F">
        <w:rPr>
          <w:b/>
          <w:sz w:val="26"/>
          <w:szCs w:val="26"/>
        </w:rPr>
        <w:t>Representatives of development partners;</w:t>
      </w:r>
    </w:p>
    <w:p w:rsidR="0042092C" w:rsidRPr="0055722F" w:rsidRDefault="0042092C" w:rsidP="0042092C">
      <w:pPr>
        <w:spacing w:after="0"/>
        <w:rPr>
          <w:b/>
          <w:sz w:val="26"/>
          <w:szCs w:val="26"/>
        </w:rPr>
      </w:pPr>
      <w:r w:rsidRPr="0055722F">
        <w:rPr>
          <w:b/>
          <w:sz w:val="26"/>
          <w:szCs w:val="26"/>
        </w:rPr>
        <w:t>Distinguished panelists and experts;</w:t>
      </w:r>
    </w:p>
    <w:p w:rsidR="0042092C" w:rsidRPr="00A154E0" w:rsidRDefault="0042092C" w:rsidP="0042092C">
      <w:pPr>
        <w:spacing w:after="0"/>
        <w:rPr>
          <w:b/>
          <w:sz w:val="26"/>
          <w:szCs w:val="26"/>
        </w:rPr>
      </w:pPr>
      <w:r w:rsidRPr="00A154E0">
        <w:rPr>
          <w:b/>
          <w:sz w:val="26"/>
          <w:szCs w:val="26"/>
        </w:rPr>
        <w:t>Members of the media;</w:t>
      </w:r>
    </w:p>
    <w:p w:rsidR="0042092C" w:rsidRDefault="0042092C" w:rsidP="0042092C">
      <w:pPr>
        <w:spacing w:after="0"/>
        <w:rPr>
          <w:b/>
          <w:sz w:val="26"/>
          <w:szCs w:val="26"/>
        </w:rPr>
      </w:pPr>
      <w:r w:rsidRPr="00A154E0">
        <w:rPr>
          <w:b/>
          <w:sz w:val="26"/>
          <w:szCs w:val="26"/>
        </w:rPr>
        <w:t>Dear friends;</w:t>
      </w:r>
    </w:p>
    <w:p w:rsidR="0042092C" w:rsidRPr="00F46D13" w:rsidRDefault="0042092C" w:rsidP="0042092C">
      <w:pPr>
        <w:spacing w:after="0"/>
        <w:rPr>
          <w:sz w:val="26"/>
          <w:szCs w:val="26"/>
          <w:lang w:val="en-ZW"/>
        </w:rPr>
      </w:pPr>
      <w:r w:rsidRPr="0055722F">
        <w:rPr>
          <w:b/>
          <w:sz w:val="26"/>
          <w:szCs w:val="26"/>
        </w:rPr>
        <w:t>Ladies and gentlemen</w:t>
      </w:r>
      <w:r>
        <w:rPr>
          <w:b/>
          <w:sz w:val="26"/>
          <w:szCs w:val="26"/>
        </w:rPr>
        <w:t xml:space="preserve">; </w:t>
      </w:r>
    </w:p>
    <w:p w:rsidR="00956A40" w:rsidRDefault="00956A40" w:rsidP="00956A40">
      <w:pPr>
        <w:spacing w:after="0" w:line="240" w:lineRule="auto"/>
        <w:jc w:val="both"/>
        <w:rPr>
          <w:rFonts w:ascii="Book Antiqua" w:hAnsi="Book Antiqua"/>
          <w:sz w:val="24"/>
          <w:szCs w:val="26"/>
          <w:lang w:val="en-ZW"/>
        </w:rPr>
      </w:pPr>
    </w:p>
    <w:p w:rsidR="003617C5" w:rsidRDefault="003617C5" w:rsidP="008D53D1">
      <w:pPr>
        <w:spacing w:after="0" w:line="240" w:lineRule="auto"/>
        <w:jc w:val="both"/>
        <w:rPr>
          <w:rFonts w:ascii="Book Antiqua" w:hAnsi="Book Antiqua"/>
          <w:sz w:val="24"/>
          <w:szCs w:val="26"/>
          <w:lang w:val="en-ZW"/>
        </w:rPr>
      </w:pPr>
    </w:p>
    <w:p w:rsidR="00843600" w:rsidRDefault="008D53D1" w:rsidP="008D53D1">
      <w:pPr>
        <w:spacing w:after="0" w:line="240" w:lineRule="auto"/>
        <w:jc w:val="both"/>
        <w:rPr>
          <w:rFonts w:ascii="Book Antiqua" w:hAnsi="Book Antiqua"/>
          <w:sz w:val="24"/>
          <w:szCs w:val="26"/>
          <w:lang w:val="en-ZW"/>
        </w:rPr>
      </w:pPr>
      <w:r w:rsidRPr="008E0268">
        <w:rPr>
          <w:rFonts w:ascii="Book Antiqua" w:hAnsi="Book Antiqua"/>
          <w:sz w:val="24"/>
          <w:szCs w:val="26"/>
          <w:lang w:val="en-ZW"/>
        </w:rPr>
        <w:t xml:space="preserve">It gives me great pleasure indeed to welcome you all to the </w:t>
      </w:r>
      <w:r w:rsidR="008E0268" w:rsidRPr="008E0268">
        <w:rPr>
          <w:rFonts w:ascii="Book Antiqua" w:hAnsi="Book Antiqua" w:cs="Arial"/>
          <w:sz w:val="24"/>
          <w:szCs w:val="24"/>
          <w:lang w:eastAsia="ja-JP"/>
        </w:rPr>
        <w:t>26</w:t>
      </w:r>
      <w:r w:rsidR="008E0268" w:rsidRPr="008E0268">
        <w:rPr>
          <w:rFonts w:ascii="Book Antiqua" w:hAnsi="Book Antiqua" w:cs="Arial"/>
          <w:sz w:val="24"/>
          <w:szCs w:val="24"/>
          <w:vertAlign w:val="superscript"/>
          <w:lang w:eastAsia="ja-JP"/>
        </w:rPr>
        <w:t>th</w:t>
      </w:r>
      <w:r w:rsidR="008E0268" w:rsidRPr="008E0268">
        <w:rPr>
          <w:rFonts w:ascii="Book Antiqua" w:hAnsi="Book Antiqua" w:cs="Arial"/>
          <w:sz w:val="24"/>
          <w:szCs w:val="24"/>
          <w:lang w:eastAsia="ja-JP"/>
        </w:rPr>
        <w:t xml:space="preserve"> Board of Governors Meeting </w:t>
      </w:r>
      <w:r w:rsidR="008E0268">
        <w:rPr>
          <w:rFonts w:ascii="Book Antiqua" w:hAnsi="Book Antiqua" w:cs="Arial"/>
          <w:sz w:val="24"/>
          <w:szCs w:val="24"/>
          <w:lang w:eastAsia="ja-JP"/>
        </w:rPr>
        <w:t xml:space="preserve">of the African Capacity Building Foundation (ACBF) </w:t>
      </w:r>
      <w:r w:rsidR="008E0268" w:rsidRPr="008E0268">
        <w:rPr>
          <w:rFonts w:ascii="Book Antiqua" w:hAnsi="Book Antiqua" w:cs="Arial"/>
          <w:sz w:val="24"/>
          <w:szCs w:val="24"/>
          <w:lang w:eastAsia="ja-JP"/>
        </w:rPr>
        <w:t xml:space="preserve">on the </w:t>
      </w:r>
      <w:r w:rsidR="008E0268">
        <w:rPr>
          <w:rFonts w:ascii="Book Antiqua" w:hAnsi="Book Antiqua" w:cs="Arial"/>
          <w:sz w:val="24"/>
          <w:szCs w:val="24"/>
          <w:lang w:eastAsia="ja-JP"/>
        </w:rPr>
        <w:t>theme</w:t>
      </w:r>
      <w:r w:rsidR="008E0268" w:rsidRPr="008E0268">
        <w:rPr>
          <w:rFonts w:ascii="Book Antiqua" w:hAnsi="Book Antiqua" w:cs="Arial"/>
          <w:sz w:val="24"/>
          <w:szCs w:val="24"/>
          <w:lang w:eastAsia="ja-JP"/>
        </w:rPr>
        <w:t xml:space="preserve"> </w:t>
      </w:r>
      <w:r w:rsidR="00032B1C" w:rsidRPr="004A1474">
        <w:rPr>
          <w:rFonts w:ascii="Book Antiqua" w:hAnsi="Book Antiqua" w:cs="Arial"/>
          <w:i/>
          <w:sz w:val="24"/>
          <w:szCs w:val="24"/>
          <w:lang w:eastAsia="ja-JP"/>
        </w:rPr>
        <w:t>“Enhancing Access to and Absorption of Development Resources in Africa”</w:t>
      </w:r>
      <w:r w:rsidR="00032B1C" w:rsidRPr="00032B1C" w:rsidDel="00032B1C">
        <w:rPr>
          <w:rFonts w:ascii="Book Antiqua" w:hAnsi="Book Antiqua" w:cs="Arial"/>
          <w:sz w:val="24"/>
          <w:szCs w:val="24"/>
          <w:lang w:eastAsia="ja-JP"/>
        </w:rPr>
        <w:t xml:space="preserve"> </w:t>
      </w:r>
    </w:p>
    <w:p w:rsidR="00032B1C" w:rsidRDefault="00032B1C" w:rsidP="009D7C0B">
      <w:pPr>
        <w:spacing w:after="0" w:line="240" w:lineRule="auto"/>
        <w:jc w:val="both"/>
        <w:rPr>
          <w:rFonts w:ascii="Book Antiqua" w:hAnsi="Book Antiqua"/>
          <w:sz w:val="24"/>
          <w:szCs w:val="26"/>
          <w:lang w:val="en-ZW"/>
        </w:rPr>
      </w:pPr>
    </w:p>
    <w:p w:rsidR="00033439" w:rsidRDefault="008D53D1" w:rsidP="009D7C0B">
      <w:pPr>
        <w:spacing w:after="0" w:line="240" w:lineRule="auto"/>
        <w:jc w:val="both"/>
        <w:rPr>
          <w:rFonts w:ascii="Book Antiqua" w:hAnsi="Book Antiqua"/>
          <w:sz w:val="24"/>
          <w:szCs w:val="26"/>
          <w:lang w:val="en-ZW"/>
        </w:rPr>
      </w:pPr>
      <w:r w:rsidRPr="008E0268">
        <w:rPr>
          <w:rFonts w:ascii="Book Antiqua" w:hAnsi="Book Antiqua"/>
          <w:sz w:val="24"/>
          <w:szCs w:val="26"/>
          <w:lang w:val="en-ZW"/>
        </w:rPr>
        <w:t xml:space="preserve">I would </w:t>
      </w:r>
      <w:r w:rsidRPr="008D53D1">
        <w:rPr>
          <w:rFonts w:ascii="Book Antiqua" w:hAnsi="Book Antiqua"/>
          <w:sz w:val="24"/>
          <w:szCs w:val="26"/>
          <w:lang w:val="en-ZW"/>
        </w:rPr>
        <w:t>like to extend a</w:t>
      </w:r>
      <w:r w:rsidR="00843600">
        <w:rPr>
          <w:rFonts w:ascii="Book Antiqua" w:hAnsi="Book Antiqua"/>
          <w:sz w:val="24"/>
          <w:szCs w:val="26"/>
          <w:lang w:val="en-ZW"/>
        </w:rPr>
        <w:t xml:space="preserve"> very</w:t>
      </w:r>
      <w:r w:rsidRPr="008D53D1">
        <w:rPr>
          <w:rFonts w:ascii="Book Antiqua" w:hAnsi="Book Antiqua"/>
          <w:sz w:val="24"/>
          <w:szCs w:val="26"/>
          <w:lang w:val="en-ZW"/>
        </w:rPr>
        <w:t xml:space="preserve"> special welcome to our international guests especially </w:t>
      </w:r>
      <w:r w:rsidR="00843600">
        <w:rPr>
          <w:rFonts w:ascii="Book Antiqua" w:hAnsi="Book Antiqua"/>
          <w:sz w:val="24"/>
          <w:szCs w:val="26"/>
          <w:lang w:val="en-ZW"/>
        </w:rPr>
        <w:t>if this</w:t>
      </w:r>
      <w:r w:rsidRPr="008D53D1">
        <w:rPr>
          <w:rFonts w:ascii="Book Antiqua" w:hAnsi="Book Antiqua"/>
          <w:sz w:val="24"/>
          <w:szCs w:val="26"/>
          <w:lang w:val="en-ZW"/>
        </w:rPr>
        <w:t xml:space="preserve"> is the first time </w:t>
      </w:r>
      <w:r w:rsidR="00843600">
        <w:rPr>
          <w:rFonts w:ascii="Book Antiqua" w:hAnsi="Book Antiqua"/>
          <w:sz w:val="24"/>
          <w:szCs w:val="26"/>
          <w:lang w:val="en-ZW"/>
        </w:rPr>
        <w:t>you</w:t>
      </w:r>
      <w:r w:rsidRPr="008D53D1">
        <w:rPr>
          <w:rFonts w:ascii="Book Antiqua" w:hAnsi="Book Antiqua"/>
          <w:sz w:val="24"/>
          <w:szCs w:val="26"/>
          <w:lang w:val="en-ZW"/>
        </w:rPr>
        <w:t xml:space="preserve"> </w:t>
      </w:r>
      <w:r w:rsidR="00843600">
        <w:rPr>
          <w:rFonts w:ascii="Book Antiqua" w:hAnsi="Book Antiqua"/>
          <w:sz w:val="24"/>
          <w:szCs w:val="26"/>
          <w:lang w:val="en-ZW"/>
        </w:rPr>
        <w:t>are coming</w:t>
      </w:r>
      <w:r w:rsidRPr="008D53D1">
        <w:rPr>
          <w:rFonts w:ascii="Book Antiqua" w:hAnsi="Book Antiqua"/>
          <w:sz w:val="24"/>
          <w:szCs w:val="26"/>
          <w:lang w:val="en-ZW"/>
        </w:rPr>
        <w:t xml:space="preserve"> to </w:t>
      </w:r>
      <w:r w:rsidR="00843600">
        <w:rPr>
          <w:rFonts w:ascii="Book Antiqua" w:hAnsi="Book Antiqua"/>
          <w:sz w:val="24"/>
          <w:szCs w:val="26"/>
          <w:lang w:val="en-ZW"/>
        </w:rPr>
        <w:t>Ghana</w:t>
      </w:r>
      <w:r w:rsidRPr="008D53D1">
        <w:rPr>
          <w:rFonts w:ascii="Book Antiqua" w:hAnsi="Book Antiqua"/>
          <w:sz w:val="24"/>
          <w:szCs w:val="26"/>
          <w:lang w:val="en-ZW"/>
        </w:rPr>
        <w:t>. It is my sincere</w:t>
      </w:r>
      <w:r>
        <w:rPr>
          <w:rFonts w:ascii="Book Antiqua" w:hAnsi="Book Antiqua"/>
          <w:sz w:val="24"/>
          <w:szCs w:val="26"/>
          <w:lang w:val="en-ZW"/>
        </w:rPr>
        <w:t xml:space="preserve"> </w:t>
      </w:r>
      <w:r w:rsidRPr="008D53D1">
        <w:rPr>
          <w:rFonts w:ascii="Book Antiqua" w:hAnsi="Book Antiqua"/>
          <w:sz w:val="24"/>
          <w:szCs w:val="26"/>
          <w:lang w:val="en-ZW"/>
        </w:rPr>
        <w:t>hope that we shall be seeing more of you in the future when you will be</w:t>
      </w:r>
      <w:r>
        <w:rPr>
          <w:rFonts w:ascii="Book Antiqua" w:hAnsi="Book Antiqua"/>
          <w:sz w:val="24"/>
          <w:szCs w:val="26"/>
          <w:lang w:val="en-ZW"/>
        </w:rPr>
        <w:t xml:space="preserve"> </w:t>
      </w:r>
      <w:r w:rsidRPr="008D53D1">
        <w:rPr>
          <w:rFonts w:ascii="Book Antiqua" w:hAnsi="Book Antiqua"/>
          <w:sz w:val="24"/>
          <w:szCs w:val="26"/>
          <w:lang w:val="en-ZW"/>
        </w:rPr>
        <w:t>coming perhaps in a private capacity</w:t>
      </w:r>
      <w:r w:rsidR="000276CF">
        <w:rPr>
          <w:rFonts w:ascii="Book Antiqua" w:hAnsi="Book Antiqua"/>
          <w:sz w:val="24"/>
          <w:szCs w:val="26"/>
          <w:lang w:val="en-ZW"/>
        </w:rPr>
        <w:t xml:space="preserve"> and as we move toward a truly integrated continent</w:t>
      </w:r>
      <w:r w:rsidRPr="008D53D1">
        <w:rPr>
          <w:rFonts w:ascii="Book Antiqua" w:hAnsi="Book Antiqua"/>
          <w:sz w:val="24"/>
          <w:szCs w:val="26"/>
          <w:lang w:val="en-ZW"/>
        </w:rPr>
        <w:t>.</w:t>
      </w:r>
      <w:r w:rsidR="00033439">
        <w:rPr>
          <w:rFonts w:ascii="Book Antiqua" w:hAnsi="Book Antiqua"/>
          <w:sz w:val="24"/>
          <w:szCs w:val="26"/>
          <w:lang w:val="en-ZW"/>
        </w:rPr>
        <w:t xml:space="preserve"> I want to thank ACBF </w:t>
      </w:r>
      <w:r w:rsidR="00033439" w:rsidRPr="00033439">
        <w:rPr>
          <w:rFonts w:ascii="Book Antiqua" w:hAnsi="Book Antiqua"/>
          <w:sz w:val="24"/>
          <w:szCs w:val="26"/>
          <w:lang w:val="en-ZW"/>
        </w:rPr>
        <w:t xml:space="preserve">for convening this </w:t>
      </w:r>
      <w:r w:rsidR="00D01BC1">
        <w:rPr>
          <w:rFonts w:ascii="Book Antiqua" w:hAnsi="Book Antiqua"/>
          <w:sz w:val="24"/>
          <w:szCs w:val="26"/>
          <w:lang w:val="en-ZW"/>
        </w:rPr>
        <w:t>Meeting</w:t>
      </w:r>
      <w:r w:rsidR="0042092C">
        <w:rPr>
          <w:rFonts w:ascii="Book Antiqua" w:hAnsi="Book Antiqua"/>
          <w:sz w:val="24"/>
          <w:szCs w:val="26"/>
          <w:lang w:val="en-ZW"/>
        </w:rPr>
        <w:t xml:space="preserve"> here in Accra</w:t>
      </w:r>
      <w:r w:rsidR="00033439" w:rsidRPr="00033439">
        <w:rPr>
          <w:rFonts w:ascii="Book Antiqua" w:hAnsi="Book Antiqua"/>
          <w:sz w:val="24"/>
          <w:szCs w:val="26"/>
          <w:lang w:val="en-ZW"/>
        </w:rPr>
        <w:t>.</w:t>
      </w:r>
    </w:p>
    <w:p w:rsidR="009D7C0B" w:rsidRDefault="009D7C0B" w:rsidP="009D7C0B">
      <w:pPr>
        <w:spacing w:after="0" w:line="240" w:lineRule="auto"/>
        <w:jc w:val="both"/>
        <w:rPr>
          <w:rFonts w:ascii="Book Antiqua" w:hAnsi="Book Antiqua"/>
          <w:sz w:val="24"/>
          <w:szCs w:val="26"/>
          <w:lang w:val="en-ZW"/>
        </w:rPr>
      </w:pPr>
    </w:p>
    <w:p w:rsidR="009D7C0B" w:rsidRDefault="009D7C0B" w:rsidP="009D7C0B">
      <w:pPr>
        <w:spacing w:after="0" w:line="240" w:lineRule="auto"/>
        <w:jc w:val="both"/>
        <w:rPr>
          <w:rFonts w:ascii="Book Antiqua" w:hAnsi="Book Antiqua"/>
          <w:sz w:val="24"/>
          <w:szCs w:val="26"/>
          <w:lang w:val="en-ZW"/>
        </w:rPr>
      </w:pPr>
      <w:r>
        <w:rPr>
          <w:rFonts w:ascii="Book Antiqua" w:hAnsi="Book Antiqua"/>
          <w:b/>
          <w:sz w:val="24"/>
          <w:szCs w:val="26"/>
        </w:rPr>
        <w:t>Distinguished Ladies and gentlemen;</w:t>
      </w:r>
    </w:p>
    <w:p w:rsidR="00D07E5E" w:rsidRDefault="00D07E5E" w:rsidP="004D304F">
      <w:pPr>
        <w:spacing w:after="0" w:line="240" w:lineRule="auto"/>
        <w:jc w:val="both"/>
        <w:rPr>
          <w:rFonts w:ascii="Book Antiqua" w:hAnsi="Book Antiqua"/>
          <w:sz w:val="24"/>
          <w:szCs w:val="24"/>
          <w:lang w:val="en-ZW"/>
        </w:rPr>
      </w:pPr>
    </w:p>
    <w:p w:rsidR="004D304F" w:rsidRDefault="00033439" w:rsidP="004D304F">
      <w:pPr>
        <w:spacing w:after="0" w:line="240" w:lineRule="auto"/>
        <w:jc w:val="both"/>
        <w:rPr>
          <w:rFonts w:ascii="Book Antiqua" w:hAnsi="Book Antiqua"/>
          <w:sz w:val="24"/>
          <w:szCs w:val="26"/>
          <w:lang w:val="en-ZW"/>
        </w:rPr>
      </w:pPr>
      <w:r w:rsidRPr="00B00763">
        <w:rPr>
          <w:rFonts w:ascii="Book Antiqua" w:hAnsi="Book Antiqua"/>
          <w:sz w:val="24"/>
          <w:szCs w:val="24"/>
          <w:lang w:val="en-ZW"/>
        </w:rPr>
        <w:t xml:space="preserve">My starting point today is the </w:t>
      </w:r>
      <w:r w:rsidR="00B00763" w:rsidRPr="00B00763">
        <w:rPr>
          <w:rFonts w:ascii="Book Antiqua" w:hAnsi="Book Antiqua"/>
          <w:sz w:val="24"/>
          <w:szCs w:val="24"/>
          <w:lang w:val="en-ZW"/>
        </w:rPr>
        <w:t>proverb which says “</w:t>
      </w:r>
      <w:r w:rsidR="00B00763" w:rsidRPr="00B00763">
        <w:rPr>
          <w:rFonts w:ascii="Book Antiqua" w:hAnsi="Book Antiqua" w:cs="Garamond"/>
          <w:i/>
          <w:iCs/>
          <w:color w:val="000000"/>
          <w:sz w:val="24"/>
          <w:szCs w:val="24"/>
        </w:rPr>
        <w:t>a monkey who tried to get three mangoes from three different branches in a tree at the same time fell on its back”.</w:t>
      </w:r>
      <w:r w:rsidR="00B00763" w:rsidRPr="00B00763">
        <w:rPr>
          <w:rFonts w:ascii="Book Antiqua" w:hAnsi="Book Antiqua" w:cs="Garamond"/>
          <w:iCs/>
          <w:color w:val="000000"/>
          <w:sz w:val="24"/>
          <w:szCs w:val="24"/>
        </w:rPr>
        <w:t xml:space="preserve"> </w:t>
      </w:r>
      <w:r w:rsidR="00BD2F48">
        <w:rPr>
          <w:rFonts w:ascii="Book Antiqua" w:hAnsi="Book Antiqua" w:cs="Garamond"/>
          <w:iCs/>
          <w:color w:val="000000"/>
          <w:sz w:val="24"/>
          <w:szCs w:val="24"/>
        </w:rPr>
        <w:t>This is to confes</w:t>
      </w:r>
      <w:r w:rsidR="00D07E5E">
        <w:rPr>
          <w:rFonts w:ascii="Book Antiqua" w:hAnsi="Book Antiqua" w:cs="Garamond"/>
          <w:iCs/>
          <w:color w:val="000000"/>
          <w:sz w:val="24"/>
          <w:szCs w:val="24"/>
        </w:rPr>
        <w:t>s that the key issue which need</w:t>
      </w:r>
      <w:r w:rsidR="00032B1C">
        <w:rPr>
          <w:rFonts w:ascii="Book Antiqua" w:hAnsi="Book Antiqua" w:cs="Garamond"/>
          <w:iCs/>
          <w:color w:val="000000"/>
          <w:sz w:val="24"/>
          <w:szCs w:val="24"/>
        </w:rPr>
        <w:t>s</w:t>
      </w:r>
      <w:r w:rsidR="00BD2F48">
        <w:rPr>
          <w:rFonts w:ascii="Book Antiqua" w:hAnsi="Book Antiqua" w:cs="Garamond"/>
          <w:iCs/>
          <w:color w:val="000000"/>
          <w:sz w:val="24"/>
          <w:szCs w:val="24"/>
        </w:rPr>
        <w:t xml:space="preserve"> special attention is capacity. </w:t>
      </w:r>
      <w:r w:rsidR="004D304F" w:rsidRPr="00B00763">
        <w:rPr>
          <w:rFonts w:ascii="Book Antiqua" w:hAnsi="Book Antiqua"/>
          <w:sz w:val="24"/>
          <w:szCs w:val="24"/>
          <w:lang w:val="en-ZW"/>
        </w:rPr>
        <w:t>Tackling this challenge is crucia</w:t>
      </w:r>
      <w:r w:rsidR="0041063C">
        <w:rPr>
          <w:rFonts w:ascii="Book Antiqua" w:hAnsi="Book Antiqua"/>
          <w:sz w:val="24"/>
          <w:szCs w:val="24"/>
          <w:lang w:val="en-ZW"/>
        </w:rPr>
        <w:t>l if we want to ensure that Africa achieve</w:t>
      </w:r>
      <w:r w:rsidR="00D07E5E">
        <w:rPr>
          <w:rFonts w:ascii="Book Antiqua" w:hAnsi="Book Antiqua"/>
          <w:sz w:val="24"/>
          <w:szCs w:val="24"/>
          <w:lang w:val="en-ZW"/>
        </w:rPr>
        <w:t>s</w:t>
      </w:r>
      <w:r w:rsidR="0041063C">
        <w:rPr>
          <w:rFonts w:ascii="Book Antiqua" w:hAnsi="Book Antiqua"/>
          <w:sz w:val="24"/>
          <w:szCs w:val="24"/>
          <w:lang w:val="en-ZW"/>
        </w:rPr>
        <w:t xml:space="preserve"> its socio-economic transformation and be </w:t>
      </w:r>
      <w:r w:rsidR="00D07E5E">
        <w:rPr>
          <w:rFonts w:ascii="Book Antiqua" w:hAnsi="Book Antiqua"/>
          <w:sz w:val="24"/>
          <w:szCs w:val="24"/>
          <w:lang w:val="en-ZW"/>
        </w:rPr>
        <w:t xml:space="preserve">a </w:t>
      </w:r>
      <w:r w:rsidR="0041063C">
        <w:rPr>
          <w:rFonts w:ascii="Book Antiqua" w:hAnsi="Book Antiqua"/>
          <w:sz w:val="24"/>
          <w:szCs w:val="24"/>
          <w:lang w:val="en-ZW"/>
        </w:rPr>
        <w:t>global play</w:t>
      </w:r>
      <w:r w:rsidR="00D07E5E">
        <w:rPr>
          <w:rFonts w:ascii="Book Antiqua" w:hAnsi="Book Antiqua"/>
          <w:sz w:val="24"/>
          <w:szCs w:val="24"/>
          <w:lang w:val="en-ZW"/>
        </w:rPr>
        <w:t>er</w:t>
      </w:r>
      <w:r w:rsidR="0041063C">
        <w:rPr>
          <w:rFonts w:ascii="Book Antiqua" w:hAnsi="Book Antiqua"/>
          <w:sz w:val="24"/>
          <w:szCs w:val="24"/>
          <w:lang w:val="en-ZW"/>
        </w:rPr>
        <w:t xml:space="preserve"> </w:t>
      </w:r>
      <w:r w:rsidR="004D304F" w:rsidRPr="00033439">
        <w:rPr>
          <w:rFonts w:ascii="Book Antiqua" w:hAnsi="Book Antiqua"/>
          <w:sz w:val="24"/>
          <w:szCs w:val="26"/>
          <w:lang w:val="en-ZW"/>
        </w:rPr>
        <w:t xml:space="preserve">today. If we lose the </w:t>
      </w:r>
      <w:r w:rsidR="00720B95">
        <w:rPr>
          <w:rFonts w:ascii="Book Antiqua" w:hAnsi="Book Antiqua"/>
          <w:sz w:val="24"/>
          <w:szCs w:val="26"/>
          <w:lang w:val="en-ZW"/>
        </w:rPr>
        <w:t>battle of capacity building</w:t>
      </w:r>
      <w:r w:rsidR="004D304F" w:rsidRPr="00033439">
        <w:rPr>
          <w:rFonts w:ascii="Book Antiqua" w:hAnsi="Book Antiqua"/>
          <w:sz w:val="24"/>
          <w:szCs w:val="26"/>
          <w:lang w:val="en-ZW"/>
        </w:rPr>
        <w:t xml:space="preserve">, we lose the whole </w:t>
      </w:r>
      <w:r w:rsidR="00720B95">
        <w:rPr>
          <w:rFonts w:ascii="Book Antiqua" w:hAnsi="Book Antiqua"/>
          <w:sz w:val="24"/>
          <w:szCs w:val="26"/>
          <w:lang w:val="en-ZW"/>
        </w:rPr>
        <w:t>war of socio-economic development</w:t>
      </w:r>
      <w:r w:rsidR="004D304F" w:rsidRPr="00033439">
        <w:rPr>
          <w:rFonts w:ascii="Book Antiqua" w:hAnsi="Book Antiqua"/>
          <w:sz w:val="24"/>
          <w:szCs w:val="26"/>
          <w:lang w:val="en-ZW"/>
        </w:rPr>
        <w:t>.</w:t>
      </w:r>
    </w:p>
    <w:p w:rsidR="00720B95" w:rsidRDefault="00720B95" w:rsidP="004D304F">
      <w:pPr>
        <w:spacing w:after="0" w:line="240" w:lineRule="auto"/>
        <w:jc w:val="both"/>
        <w:rPr>
          <w:rFonts w:ascii="Book Antiqua" w:hAnsi="Book Antiqua"/>
          <w:sz w:val="24"/>
          <w:szCs w:val="26"/>
          <w:lang w:val="en-ZW"/>
        </w:rPr>
      </w:pPr>
    </w:p>
    <w:p w:rsidR="00D07E5E" w:rsidRDefault="00236DEC" w:rsidP="009D7C0B">
      <w:pPr>
        <w:spacing w:after="0" w:line="240" w:lineRule="auto"/>
        <w:jc w:val="both"/>
        <w:rPr>
          <w:rFonts w:ascii="Book Antiqua" w:hAnsi="Book Antiqua" w:cs="Garamond"/>
          <w:iCs/>
          <w:color w:val="000000"/>
          <w:sz w:val="24"/>
          <w:szCs w:val="24"/>
        </w:rPr>
      </w:pPr>
      <w:r>
        <w:rPr>
          <w:rFonts w:ascii="Book Antiqua" w:hAnsi="Book Antiqua" w:cs="Garamond"/>
          <w:iCs/>
          <w:color w:val="000000"/>
          <w:sz w:val="24"/>
          <w:szCs w:val="24"/>
        </w:rPr>
        <w:t xml:space="preserve">We, in Ghana, have understood this long time ago and have since partnered with ACBF </w:t>
      </w:r>
      <w:r w:rsidR="00263672">
        <w:rPr>
          <w:rFonts w:ascii="Book Antiqua" w:hAnsi="Book Antiqua" w:cs="Garamond"/>
          <w:iCs/>
          <w:color w:val="000000"/>
          <w:sz w:val="24"/>
          <w:szCs w:val="24"/>
        </w:rPr>
        <w:t xml:space="preserve">since 1993 </w:t>
      </w:r>
      <w:r w:rsidR="004D304F">
        <w:rPr>
          <w:rFonts w:ascii="Book Antiqua" w:hAnsi="Book Antiqua" w:cs="Garamond"/>
          <w:iCs/>
          <w:color w:val="000000"/>
          <w:sz w:val="24"/>
          <w:szCs w:val="24"/>
        </w:rPr>
        <w:t xml:space="preserve">to ensure that we tackle the most critical </w:t>
      </w:r>
      <w:r w:rsidR="00D07E5E">
        <w:rPr>
          <w:rFonts w:ascii="Book Antiqua" w:hAnsi="Book Antiqua" w:cs="Garamond"/>
          <w:iCs/>
          <w:color w:val="000000"/>
          <w:sz w:val="24"/>
          <w:szCs w:val="24"/>
        </w:rPr>
        <w:t>capacity gaps – with satisfying dividends</w:t>
      </w:r>
      <w:r w:rsidR="004D304F">
        <w:rPr>
          <w:rFonts w:ascii="Book Antiqua" w:hAnsi="Book Antiqua" w:cs="Garamond"/>
          <w:iCs/>
          <w:color w:val="000000"/>
          <w:sz w:val="24"/>
          <w:szCs w:val="24"/>
        </w:rPr>
        <w:t xml:space="preserve">. Allow me to share some </w:t>
      </w:r>
      <w:r w:rsidR="00D07E5E">
        <w:rPr>
          <w:rFonts w:ascii="Book Antiqua" w:hAnsi="Book Antiqua" w:cs="Garamond"/>
          <w:iCs/>
          <w:color w:val="000000"/>
          <w:sz w:val="24"/>
          <w:szCs w:val="24"/>
        </w:rPr>
        <w:t xml:space="preserve">few </w:t>
      </w:r>
      <w:r w:rsidR="004D304F">
        <w:rPr>
          <w:rFonts w:ascii="Book Antiqua" w:hAnsi="Book Antiqua" w:cs="Garamond"/>
          <w:iCs/>
          <w:color w:val="000000"/>
          <w:sz w:val="24"/>
          <w:szCs w:val="24"/>
        </w:rPr>
        <w:t>achievements.</w:t>
      </w:r>
      <w:r w:rsidR="005642CB">
        <w:rPr>
          <w:rFonts w:ascii="Book Antiqua" w:hAnsi="Book Antiqua" w:cs="Garamond"/>
          <w:iCs/>
          <w:color w:val="000000"/>
          <w:sz w:val="24"/>
          <w:szCs w:val="24"/>
        </w:rPr>
        <w:t xml:space="preserve"> </w:t>
      </w:r>
    </w:p>
    <w:p w:rsidR="00D07E5E" w:rsidRDefault="00D07E5E" w:rsidP="009D7C0B">
      <w:pPr>
        <w:spacing w:after="0" w:line="240" w:lineRule="auto"/>
        <w:jc w:val="both"/>
        <w:rPr>
          <w:rFonts w:ascii="Book Antiqua" w:hAnsi="Book Antiqua" w:cs="Garamond"/>
          <w:iCs/>
          <w:color w:val="000000"/>
          <w:sz w:val="24"/>
          <w:szCs w:val="24"/>
        </w:rPr>
      </w:pPr>
    </w:p>
    <w:p w:rsidR="005642CB" w:rsidRDefault="005642CB" w:rsidP="009D7C0B">
      <w:pPr>
        <w:spacing w:after="0" w:line="240" w:lineRule="auto"/>
        <w:jc w:val="both"/>
        <w:rPr>
          <w:rFonts w:ascii="Book Antiqua" w:hAnsi="Book Antiqua" w:cs="Garamond"/>
          <w:iCs/>
          <w:color w:val="000000"/>
          <w:sz w:val="24"/>
          <w:szCs w:val="24"/>
        </w:rPr>
      </w:pPr>
      <w:r>
        <w:rPr>
          <w:rFonts w:ascii="Book Antiqua" w:hAnsi="Book Antiqua" w:cs="Garamond"/>
          <w:iCs/>
          <w:color w:val="000000"/>
          <w:sz w:val="24"/>
          <w:szCs w:val="24"/>
        </w:rPr>
        <w:t xml:space="preserve">The Institute for Democratic Governance (IDEG), </w:t>
      </w:r>
      <w:r w:rsidR="004A4426">
        <w:rPr>
          <w:rFonts w:ascii="Book Antiqua" w:hAnsi="Book Antiqua" w:cs="Garamond"/>
          <w:iCs/>
          <w:color w:val="000000"/>
          <w:sz w:val="24"/>
          <w:szCs w:val="24"/>
        </w:rPr>
        <w:t>has w</w:t>
      </w:r>
      <w:r w:rsidRPr="005642CB">
        <w:rPr>
          <w:rFonts w:ascii="Book Antiqua" w:hAnsi="Book Antiqua" w:cs="Garamond"/>
          <w:iCs/>
          <w:color w:val="000000"/>
          <w:sz w:val="24"/>
          <w:szCs w:val="24"/>
        </w:rPr>
        <w:t xml:space="preserve">ith ACBF’s support, evolved as a stellar think-tank on issues of good governance and democracy. IDEG has influenced and championed a number of strategic interface between state and non-state actors in Ghana. The ACBF support to IDEG included strengthening of the governance arrangements, financial management, and procurement as well as monitoring and evaluation. Through ACBF’s support the </w:t>
      </w:r>
      <w:r w:rsidR="004A4426" w:rsidRPr="005642CB">
        <w:rPr>
          <w:rFonts w:ascii="Book Antiqua" w:hAnsi="Book Antiqua" w:cs="Garamond"/>
          <w:iCs/>
          <w:color w:val="000000"/>
          <w:sz w:val="24"/>
          <w:szCs w:val="24"/>
        </w:rPr>
        <w:t xml:space="preserve">Institute </w:t>
      </w:r>
      <w:r w:rsidRPr="005642CB">
        <w:rPr>
          <w:rFonts w:ascii="Book Antiqua" w:hAnsi="Book Antiqua" w:cs="Garamond"/>
          <w:iCs/>
          <w:color w:val="000000"/>
          <w:sz w:val="24"/>
          <w:szCs w:val="24"/>
        </w:rPr>
        <w:t xml:space="preserve">has developed </w:t>
      </w:r>
      <w:r w:rsidRPr="005642CB">
        <w:rPr>
          <w:rFonts w:ascii="Book Antiqua" w:hAnsi="Book Antiqua" w:cs="Garamond"/>
          <w:iCs/>
          <w:color w:val="000000"/>
          <w:sz w:val="24"/>
          <w:szCs w:val="24"/>
        </w:rPr>
        <w:lastRenderedPageBreak/>
        <w:t xml:space="preserve">robust operational modalities and engagement strategies that have enabled the institutions to attract numerous local and international partnerships. IDEG has emerged as </w:t>
      </w:r>
      <w:r w:rsidR="00D07E5E">
        <w:rPr>
          <w:rFonts w:ascii="Book Antiqua" w:hAnsi="Book Antiqua" w:cs="Garamond"/>
          <w:iCs/>
          <w:color w:val="000000"/>
          <w:sz w:val="24"/>
          <w:szCs w:val="24"/>
        </w:rPr>
        <w:t xml:space="preserve">a </w:t>
      </w:r>
      <w:r w:rsidRPr="005642CB">
        <w:rPr>
          <w:rFonts w:ascii="Book Antiqua" w:hAnsi="Book Antiqua" w:cs="Garamond"/>
          <w:iCs/>
          <w:color w:val="000000"/>
          <w:sz w:val="24"/>
          <w:szCs w:val="24"/>
        </w:rPr>
        <w:t>hig</w:t>
      </w:r>
      <w:r w:rsidR="00D07E5E">
        <w:rPr>
          <w:rFonts w:ascii="Book Antiqua" w:hAnsi="Book Antiqua" w:cs="Garamond"/>
          <w:iCs/>
          <w:color w:val="000000"/>
          <w:sz w:val="24"/>
          <w:szCs w:val="24"/>
        </w:rPr>
        <w:t xml:space="preserve">hly respected policy think tank with </w:t>
      </w:r>
      <w:r w:rsidRPr="005642CB">
        <w:rPr>
          <w:rFonts w:ascii="Book Antiqua" w:hAnsi="Book Antiqua" w:cs="Garamond"/>
          <w:iCs/>
          <w:color w:val="000000"/>
          <w:sz w:val="24"/>
          <w:szCs w:val="24"/>
        </w:rPr>
        <w:t>strong advocacy capabilities a</w:t>
      </w:r>
      <w:r w:rsidR="00D07E5E">
        <w:rPr>
          <w:rFonts w:ascii="Book Antiqua" w:hAnsi="Book Antiqua" w:cs="Garamond"/>
          <w:iCs/>
          <w:color w:val="000000"/>
          <w:sz w:val="24"/>
          <w:szCs w:val="24"/>
        </w:rPr>
        <w:t xml:space="preserve">nd </w:t>
      </w:r>
      <w:r w:rsidRPr="005642CB">
        <w:rPr>
          <w:rFonts w:ascii="Book Antiqua" w:hAnsi="Book Antiqua" w:cs="Garamond"/>
          <w:iCs/>
          <w:color w:val="000000"/>
          <w:sz w:val="24"/>
          <w:szCs w:val="24"/>
        </w:rPr>
        <w:t>strong convening power</w:t>
      </w:r>
      <w:r w:rsidR="00D07E5E">
        <w:rPr>
          <w:rFonts w:ascii="Book Antiqua" w:hAnsi="Book Antiqua" w:cs="Garamond"/>
          <w:iCs/>
          <w:color w:val="000000"/>
          <w:sz w:val="24"/>
          <w:szCs w:val="24"/>
        </w:rPr>
        <w:t>s</w:t>
      </w:r>
      <w:r w:rsidRPr="005642CB">
        <w:rPr>
          <w:rFonts w:ascii="Book Antiqua" w:hAnsi="Book Antiqua" w:cs="Garamond"/>
          <w:iCs/>
          <w:color w:val="000000"/>
          <w:sz w:val="24"/>
          <w:szCs w:val="24"/>
        </w:rPr>
        <w:t xml:space="preserve">. The </w:t>
      </w:r>
      <w:r w:rsidR="003049E0" w:rsidRPr="005642CB">
        <w:rPr>
          <w:rFonts w:ascii="Book Antiqua" w:hAnsi="Book Antiqua" w:cs="Garamond"/>
          <w:iCs/>
          <w:color w:val="000000"/>
          <w:sz w:val="24"/>
          <w:szCs w:val="24"/>
        </w:rPr>
        <w:t xml:space="preserve">Institute </w:t>
      </w:r>
      <w:r w:rsidRPr="005642CB">
        <w:rPr>
          <w:rFonts w:ascii="Book Antiqua" w:hAnsi="Book Antiqua" w:cs="Garamond"/>
          <w:iCs/>
          <w:color w:val="000000"/>
          <w:sz w:val="24"/>
          <w:szCs w:val="24"/>
        </w:rPr>
        <w:t>has managed to create a brand that is highly recognized both in the country and globally.</w:t>
      </w:r>
      <w:r w:rsidR="003049E0">
        <w:rPr>
          <w:rFonts w:ascii="Book Antiqua" w:hAnsi="Book Antiqua" w:cs="Garamond"/>
          <w:iCs/>
          <w:color w:val="000000"/>
          <w:sz w:val="24"/>
          <w:szCs w:val="24"/>
        </w:rPr>
        <w:t xml:space="preserve"> </w:t>
      </w:r>
      <w:r w:rsidR="003049E0" w:rsidRPr="003049E0">
        <w:rPr>
          <w:rFonts w:ascii="Book Antiqua" w:hAnsi="Book Antiqua" w:cs="Garamond"/>
          <w:iCs/>
          <w:color w:val="000000"/>
          <w:sz w:val="24"/>
          <w:szCs w:val="24"/>
        </w:rPr>
        <w:t>IDEG was instrumental in the signing of the Kumasi Peace Pact, a decl</w:t>
      </w:r>
      <w:r w:rsidR="00D07E5E">
        <w:rPr>
          <w:rFonts w:ascii="Book Antiqua" w:hAnsi="Book Antiqua" w:cs="Garamond"/>
          <w:iCs/>
          <w:color w:val="000000"/>
          <w:sz w:val="24"/>
          <w:szCs w:val="24"/>
        </w:rPr>
        <w:t>aration that helped to mitigate</w:t>
      </w:r>
      <w:r w:rsidR="003049E0" w:rsidRPr="003049E0">
        <w:rPr>
          <w:rFonts w:ascii="Book Antiqua" w:hAnsi="Book Antiqua" w:cs="Garamond"/>
          <w:iCs/>
          <w:color w:val="000000"/>
          <w:sz w:val="24"/>
          <w:szCs w:val="24"/>
        </w:rPr>
        <w:t xml:space="preserve"> the threat of widespread political violence during the 2012 Presidential elections.</w:t>
      </w:r>
    </w:p>
    <w:p w:rsidR="004D304F" w:rsidRPr="00B00763" w:rsidRDefault="004D304F" w:rsidP="009D7C0B">
      <w:pPr>
        <w:spacing w:after="0" w:line="240" w:lineRule="auto"/>
        <w:jc w:val="both"/>
        <w:rPr>
          <w:rFonts w:ascii="Book Antiqua" w:hAnsi="Book Antiqua" w:cs="Garamond"/>
          <w:iCs/>
          <w:color w:val="000000"/>
          <w:sz w:val="24"/>
          <w:szCs w:val="24"/>
        </w:rPr>
      </w:pPr>
    </w:p>
    <w:p w:rsidR="00D07E5E" w:rsidRDefault="00265FD5" w:rsidP="009D7C0B">
      <w:pPr>
        <w:spacing w:after="0" w:line="240" w:lineRule="auto"/>
        <w:jc w:val="both"/>
        <w:rPr>
          <w:rFonts w:ascii="Book Antiqua" w:hAnsi="Book Antiqua" w:cs="Garamond"/>
          <w:iCs/>
          <w:color w:val="000000"/>
          <w:sz w:val="24"/>
          <w:szCs w:val="24"/>
        </w:rPr>
      </w:pPr>
      <w:r>
        <w:rPr>
          <w:rFonts w:ascii="Book Antiqua" w:hAnsi="Book Antiqua" w:cs="Garamond"/>
          <w:iCs/>
          <w:color w:val="000000"/>
          <w:sz w:val="24"/>
          <w:szCs w:val="24"/>
        </w:rPr>
        <w:t xml:space="preserve">The second example I would </w:t>
      </w:r>
      <w:r w:rsidR="00D07E5E">
        <w:rPr>
          <w:rFonts w:ascii="Book Antiqua" w:hAnsi="Book Antiqua" w:cs="Garamond"/>
          <w:iCs/>
          <w:color w:val="000000"/>
          <w:sz w:val="24"/>
          <w:szCs w:val="24"/>
        </w:rPr>
        <w:t xml:space="preserve">like </w:t>
      </w:r>
      <w:r>
        <w:rPr>
          <w:rFonts w:ascii="Book Antiqua" w:hAnsi="Book Antiqua" w:cs="Garamond"/>
          <w:iCs/>
          <w:color w:val="000000"/>
          <w:sz w:val="24"/>
          <w:szCs w:val="24"/>
        </w:rPr>
        <w:t xml:space="preserve">to give is that of the training program, namely the </w:t>
      </w:r>
      <w:r w:rsidR="005D7A08" w:rsidRPr="005D7A08">
        <w:rPr>
          <w:rFonts w:ascii="Book Antiqua" w:hAnsi="Book Antiqua" w:cs="Garamond"/>
          <w:iCs/>
          <w:color w:val="000000"/>
          <w:sz w:val="24"/>
          <w:szCs w:val="24"/>
        </w:rPr>
        <w:t>Ghana Institute of Management and Public Administration (GIMPA)</w:t>
      </w:r>
      <w:r>
        <w:rPr>
          <w:rFonts w:ascii="Book Antiqua" w:hAnsi="Book Antiqua" w:cs="Garamond"/>
          <w:iCs/>
          <w:color w:val="000000"/>
          <w:sz w:val="24"/>
          <w:szCs w:val="24"/>
        </w:rPr>
        <w:t xml:space="preserve">. </w:t>
      </w:r>
      <w:r w:rsidRPr="00265FD5">
        <w:rPr>
          <w:rFonts w:ascii="Book Antiqua" w:hAnsi="Book Antiqua" w:cs="Garamond"/>
          <w:iCs/>
          <w:color w:val="000000"/>
          <w:sz w:val="24"/>
          <w:szCs w:val="24"/>
        </w:rPr>
        <w:t xml:space="preserve">The training program </w:t>
      </w:r>
      <w:r w:rsidR="000A725B">
        <w:rPr>
          <w:rFonts w:ascii="Book Antiqua" w:hAnsi="Book Antiqua" w:cs="Garamond"/>
          <w:iCs/>
          <w:color w:val="000000"/>
          <w:sz w:val="24"/>
          <w:szCs w:val="24"/>
        </w:rPr>
        <w:t xml:space="preserve">also </w:t>
      </w:r>
      <w:r w:rsidRPr="00265FD5">
        <w:rPr>
          <w:rFonts w:ascii="Book Antiqua" w:hAnsi="Book Antiqua" w:cs="Garamond"/>
          <w:iCs/>
          <w:color w:val="000000"/>
          <w:sz w:val="24"/>
          <w:szCs w:val="24"/>
        </w:rPr>
        <w:t>support</w:t>
      </w:r>
      <w:r w:rsidR="005D7A08">
        <w:rPr>
          <w:rFonts w:ascii="Book Antiqua" w:hAnsi="Book Antiqua" w:cs="Garamond"/>
          <w:iCs/>
          <w:color w:val="000000"/>
          <w:sz w:val="24"/>
          <w:szCs w:val="24"/>
        </w:rPr>
        <w:t>ed</w:t>
      </w:r>
      <w:r w:rsidRPr="00265FD5">
        <w:rPr>
          <w:rFonts w:ascii="Book Antiqua" w:hAnsi="Book Antiqua" w:cs="Garamond"/>
          <w:iCs/>
          <w:color w:val="000000"/>
          <w:sz w:val="24"/>
          <w:szCs w:val="24"/>
        </w:rPr>
        <w:t xml:space="preserve"> by ACBF has provided hands-on skills and competencies to a number of senior level public servants in Ghana. </w:t>
      </w:r>
    </w:p>
    <w:p w:rsidR="00D07E5E" w:rsidRDefault="00D07E5E" w:rsidP="009D7C0B">
      <w:pPr>
        <w:spacing w:after="0" w:line="240" w:lineRule="auto"/>
        <w:jc w:val="both"/>
        <w:rPr>
          <w:rFonts w:ascii="Book Antiqua" w:hAnsi="Book Antiqua" w:cs="Garamond"/>
          <w:iCs/>
          <w:color w:val="000000"/>
          <w:sz w:val="24"/>
          <w:szCs w:val="24"/>
        </w:rPr>
      </w:pPr>
    </w:p>
    <w:p w:rsidR="00B00763" w:rsidRDefault="00D07E5E" w:rsidP="009D7C0B">
      <w:pPr>
        <w:spacing w:after="0" w:line="240" w:lineRule="auto"/>
        <w:jc w:val="both"/>
        <w:rPr>
          <w:rFonts w:ascii="Book Antiqua" w:hAnsi="Book Antiqua" w:cs="Garamond"/>
          <w:iCs/>
          <w:color w:val="000000"/>
          <w:sz w:val="24"/>
          <w:szCs w:val="24"/>
        </w:rPr>
      </w:pPr>
      <w:r>
        <w:rPr>
          <w:rFonts w:ascii="Book Antiqua" w:hAnsi="Book Antiqua" w:cs="Garamond"/>
          <w:iCs/>
          <w:color w:val="000000"/>
          <w:sz w:val="24"/>
          <w:szCs w:val="24"/>
        </w:rPr>
        <w:t>Additionally, t</w:t>
      </w:r>
      <w:r w:rsidR="00265FD5" w:rsidRPr="00265FD5">
        <w:rPr>
          <w:rFonts w:ascii="Book Antiqua" w:hAnsi="Book Antiqua" w:cs="Garamond"/>
          <w:iCs/>
          <w:color w:val="000000"/>
          <w:sz w:val="24"/>
          <w:szCs w:val="24"/>
        </w:rPr>
        <w:t>he Foundation’s support has been critical to the establishment and sustained growth of the</w:t>
      </w:r>
      <w:r w:rsidR="005D7A08">
        <w:rPr>
          <w:rFonts w:ascii="Book Antiqua" w:hAnsi="Book Antiqua" w:cs="Garamond"/>
          <w:iCs/>
          <w:color w:val="000000"/>
          <w:sz w:val="24"/>
          <w:szCs w:val="24"/>
        </w:rPr>
        <w:t xml:space="preserve"> </w:t>
      </w:r>
      <w:r w:rsidR="00265FD5" w:rsidRPr="00265FD5">
        <w:rPr>
          <w:rFonts w:ascii="Book Antiqua" w:hAnsi="Book Antiqua" w:cs="Garamond"/>
          <w:iCs/>
          <w:color w:val="000000"/>
          <w:sz w:val="24"/>
          <w:szCs w:val="24"/>
        </w:rPr>
        <w:t xml:space="preserve">sub-regional Masters of Economic Policy Management Degree Program (EPM) and the Public Sector Management </w:t>
      </w:r>
      <w:r>
        <w:rPr>
          <w:rFonts w:ascii="Book Antiqua" w:hAnsi="Book Antiqua" w:cs="Garamond"/>
          <w:iCs/>
          <w:color w:val="000000"/>
          <w:sz w:val="24"/>
          <w:szCs w:val="24"/>
        </w:rPr>
        <w:t xml:space="preserve">Training </w:t>
      </w:r>
      <w:r w:rsidR="00265FD5" w:rsidRPr="00265FD5">
        <w:rPr>
          <w:rFonts w:ascii="Book Antiqua" w:hAnsi="Book Antiqua" w:cs="Garamond"/>
          <w:iCs/>
          <w:color w:val="000000"/>
          <w:sz w:val="24"/>
          <w:szCs w:val="24"/>
        </w:rPr>
        <w:t xml:space="preserve">Program (PSMTP). The EPM has matured into a dominant program in the Economic Faculty of the University of Ghana. More than 775 public sector managers have benefited (graduated) from the program via ACBF sponsorship. </w:t>
      </w:r>
      <w:r w:rsidR="00BF0651">
        <w:rPr>
          <w:rFonts w:ascii="Book Antiqua" w:hAnsi="Book Antiqua" w:cs="Garamond"/>
          <w:iCs/>
          <w:color w:val="000000"/>
          <w:sz w:val="24"/>
          <w:szCs w:val="24"/>
        </w:rPr>
        <w:t>Moreover</w:t>
      </w:r>
      <w:r w:rsidR="00265FD5" w:rsidRPr="00265FD5">
        <w:rPr>
          <w:rFonts w:ascii="Book Antiqua" w:hAnsi="Book Antiqua" w:cs="Garamond"/>
          <w:iCs/>
          <w:color w:val="000000"/>
          <w:sz w:val="24"/>
          <w:szCs w:val="24"/>
        </w:rPr>
        <w:t xml:space="preserve">, </w:t>
      </w:r>
      <w:r>
        <w:rPr>
          <w:rFonts w:ascii="Book Antiqua" w:hAnsi="Book Antiqua" w:cs="Garamond"/>
          <w:iCs/>
          <w:color w:val="000000"/>
          <w:sz w:val="24"/>
          <w:szCs w:val="24"/>
        </w:rPr>
        <w:t xml:space="preserve">beyond Ghana, </w:t>
      </w:r>
      <w:r w:rsidR="00265FD5" w:rsidRPr="00265FD5">
        <w:rPr>
          <w:rFonts w:ascii="Book Antiqua" w:hAnsi="Book Antiqua" w:cs="Garamond"/>
          <w:iCs/>
          <w:color w:val="000000"/>
          <w:sz w:val="24"/>
          <w:szCs w:val="24"/>
        </w:rPr>
        <w:t>359 middle level public sector offici</w:t>
      </w:r>
      <w:r>
        <w:rPr>
          <w:rFonts w:ascii="Book Antiqua" w:hAnsi="Book Antiqua" w:cs="Garamond"/>
          <w:iCs/>
          <w:color w:val="000000"/>
          <w:sz w:val="24"/>
          <w:szCs w:val="24"/>
        </w:rPr>
        <w:t>als from the sub-region (</w:t>
      </w:r>
      <w:r w:rsidR="00265FD5" w:rsidRPr="00265FD5">
        <w:rPr>
          <w:rFonts w:ascii="Book Antiqua" w:hAnsi="Book Antiqua" w:cs="Garamond"/>
          <w:iCs/>
          <w:color w:val="000000"/>
          <w:sz w:val="24"/>
          <w:szCs w:val="24"/>
        </w:rPr>
        <w:t>Nigeria, Sierra Leone, Liberia and The Gambia) have directly benefitted from ACBFs Scholarship under the PSTMP at GIMPA with other sub-regional public administration training institutes.</w:t>
      </w:r>
      <w:r w:rsidR="00BF0651">
        <w:rPr>
          <w:rFonts w:ascii="Book Antiqua" w:hAnsi="Book Antiqua" w:cs="Garamond"/>
          <w:iCs/>
          <w:color w:val="000000"/>
          <w:sz w:val="24"/>
          <w:szCs w:val="24"/>
        </w:rPr>
        <w:t xml:space="preserve"> I am telling the success of other countries to just highlight that all African countries can and should tell the </w:t>
      </w:r>
      <w:r>
        <w:rPr>
          <w:rFonts w:ascii="Book Antiqua" w:hAnsi="Book Antiqua" w:cs="Garamond"/>
          <w:iCs/>
          <w:color w:val="000000"/>
          <w:sz w:val="24"/>
          <w:szCs w:val="24"/>
        </w:rPr>
        <w:t>story of how ACBF has supported them</w:t>
      </w:r>
      <w:r w:rsidR="00BF0651">
        <w:rPr>
          <w:rFonts w:ascii="Book Antiqua" w:hAnsi="Book Antiqua" w:cs="Garamond"/>
          <w:iCs/>
          <w:color w:val="000000"/>
          <w:sz w:val="24"/>
          <w:szCs w:val="24"/>
        </w:rPr>
        <w:t>.</w:t>
      </w:r>
      <w:r w:rsidR="00250F21">
        <w:rPr>
          <w:rFonts w:ascii="Book Antiqua" w:hAnsi="Book Antiqua" w:cs="Garamond"/>
          <w:iCs/>
          <w:color w:val="000000"/>
          <w:sz w:val="24"/>
          <w:szCs w:val="24"/>
        </w:rPr>
        <w:t xml:space="preserve"> I am sure you all have testimonies.</w:t>
      </w:r>
    </w:p>
    <w:p w:rsidR="00250F21" w:rsidRPr="00BC18B2" w:rsidRDefault="00250F21" w:rsidP="009D7C0B">
      <w:pPr>
        <w:spacing w:after="0" w:line="240" w:lineRule="auto"/>
        <w:jc w:val="both"/>
        <w:rPr>
          <w:rFonts w:ascii="Book Antiqua" w:hAnsi="Book Antiqua" w:cs="Garamond"/>
          <w:iCs/>
          <w:color w:val="000000"/>
          <w:sz w:val="24"/>
          <w:szCs w:val="24"/>
        </w:rPr>
      </w:pPr>
    </w:p>
    <w:p w:rsidR="00BC18B2" w:rsidRDefault="00BC18B2" w:rsidP="009D7C0B">
      <w:pPr>
        <w:spacing w:after="0" w:line="240" w:lineRule="auto"/>
        <w:jc w:val="both"/>
        <w:rPr>
          <w:rFonts w:ascii="Book Antiqua" w:hAnsi="Book Antiqua" w:cs="Garamond"/>
          <w:b/>
          <w:iCs/>
          <w:color w:val="000000"/>
          <w:sz w:val="24"/>
          <w:szCs w:val="24"/>
        </w:rPr>
      </w:pPr>
      <w:r>
        <w:rPr>
          <w:rFonts w:ascii="Book Antiqua" w:hAnsi="Book Antiqua" w:cs="Garamond"/>
          <w:b/>
          <w:iCs/>
          <w:color w:val="000000"/>
          <w:sz w:val="24"/>
          <w:szCs w:val="24"/>
        </w:rPr>
        <w:t>Distinguished Ladies and Gentlemen;</w:t>
      </w:r>
    </w:p>
    <w:p w:rsidR="003466DE" w:rsidRPr="00BC18B2" w:rsidRDefault="003466DE" w:rsidP="009D7C0B">
      <w:pPr>
        <w:spacing w:after="0" w:line="240" w:lineRule="auto"/>
        <w:jc w:val="both"/>
        <w:rPr>
          <w:rFonts w:ascii="Book Antiqua" w:hAnsi="Book Antiqua" w:cs="Garamond"/>
          <w:b/>
          <w:iCs/>
          <w:color w:val="000000"/>
          <w:sz w:val="24"/>
          <w:szCs w:val="24"/>
        </w:rPr>
      </w:pPr>
    </w:p>
    <w:p w:rsidR="00B6079F" w:rsidRDefault="00B6079F" w:rsidP="009D7C0B">
      <w:pPr>
        <w:shd w:val="clear" w:color="auto" w:fill="FFFFFF"/>
        <w:spacing w:after="0" w:line="240" w:lineRule="auto"/>
        <w:jc w:val="both"/>
        <w:rPr>
          <w:rFonts w:ascii="Book Antiqua" w:hAnsi="Book Antiqua" w:cs="Garamond"/>
          <w:iCs/>
          <w:color w:val="000000"/>
          <w:sz w:val="24"/>
          <w:szCs w:val="24"/>
        </w:rPr>
      </w:pPr>
      <w:r>
        <w:rPr>
          <w:rFonts w:ascii="Book Antiqua" w:hAnsi="Book Antiqua" w:cs="Garamond"/>
          <w:iCs/>
          <w:color w:val="000000"/>
          <w:sz w:val="24"/>
          <w:szCs w:val="24"/>
        </w:rPr>
        <w:t xml:space="preserve">Among the good work done by ACBF are the production and the dissemination of fit-for-purpose and relevant knowledge. </w:t>
      </w:r>
      <w:r w:rsidR="00C311A1">
        <w:rPr>
          <w:rFonts w:ascii="Book Antiqua" w:hAnsi="Book Antiqua" w:cs="Garamond"/>
          <w:iCs/>
          <w:color w:val="000000"/>
          <w:sz w:val="24"/>
          <w:szCs w:val="24"/>
        </w:rPr>
        <w:t>ACBF</w:t>
      </w:r>
      <w:r w:rsidR="00D07E5E">
        <w:rPr>
          <w:rFonts w:ascii="Book Antiqua" w:hAnsi="Book Antiqua" w:cs="Garamond"/>
          <w:iCs/>
          <w:color w:val="000000"/>
          <w:sz w:val="24"/>
          <w:szCs w:val="24"/>
        </w:rPr>
        <w:t xml:space="preserve">’s 2015 flagship, the </w:t>
      </w:r>
      <w:r w:rsidR="00C311A1">
        <w:rPr>
          <w:rFonts w:ascii="Book Antiqua" w:hAnsi="Book Antiqua" w:cs="Garamond"/>
          <w:iCs/>
          <w:color w:val="000000"/>
          <w:sz w:val="24"/>
          <w:szCs w:val="24"/>
        </w:rPr>
        <w:t>Africa Capacity Report</w:t>
      </w:r>
      <w:r w:rsidR="00D07E5E">
        <w:rPr>
          <w:rFonts w:ascii="Book Antiqua" w:hAnsi="Book Antiqua" w:cs="Garamond"/>
          <w:iCs/>
          <w:color w:val="000000"/>
          <w:sz w:val="24"/>
          <w:szCs w:val="24"/>
        </w:rPr>
        <w:t xml:space="preserve">, focused on the pertinent issue of </w:t>
      </w:r>
      <w:r w:rsidR="00C311A1">
        <w:rPr>
          <w:rFonts w:ascii="Book Antiqua" w:hAnsi="Book Antiqua" w:cs="Garamond"/>
          <w:iCs/>
          <w:color w:val="000000"/>
          <w:sz w:val="24"/>
          <w:szCs w:val="24"/>
        </w:rPr>
        <w:t>Domestic Resource Mobilization</w:t>
      </w:r>
      <w:r w:rsidR="00D07E5E">
        <w:rPr>
          <w:rFonts w:ascii="Book Antiqua" w:hAnsi="Book Antiqua" w:cs="Garamond"/>
          <w:iCs/>
          <w:color w:val="000000"/>
          <w:sz w:val="24"/>
          <w:szCs w:val="24"/>
        </w:rPr>
        <w:t>. This is a timely contribution as it came when</w:t>
      </w:r>
      <w:r w:rsidR="00C311A1">
        <w:rPr>
          <w:rFonts w:ascii="Book Antiqua" w:hAnsi="Book Antiqua" w:cs="Garamond"/>
          <w:iCs/>
          <w:color w:val="000000"/>
          <w:sz w:val="24"/>
          <w:szCs w:val="24"/>
        </w:rPr>
        <w:t xml:space="preserve"> we were all thinking about what do </w:t>
      </w:r>
      <w:r w:rsidR="00613448">
        <w:rPr>
          <w:rFonts w:ascii="Book Antiqua" w:hAnsi="Book Antiqua" w:cs="Garamond"/>
          <w:iCs/>
          <w:color w:val="000000"/>
          <w:sz w:val="24"/>
          <w:szCs w:val="24"/>
        </w:rPr>
        <w:t xml:space="preserve">and </w:t>
      </w:r>
      <w:r w:rsidR="00D07E5E">
        <w:rPr>
          <w:rFonts w:ascii="Book Antiqua" w:hAnsi="Book Antiqua" w:cs="Garamond"/>
          <w:iCs/>
          <w:color w:val="000000"/>
          <w:sz w:val="24"/>
          <w:szCs w:val="24"/>
        </w:rPr>
        <w:t>what capacities</w:t>
      </w:r>
      <w:r w:rsidR="00C311A1">
        <w:rPr>
          <w:rFonts w:ascii="Book Antiqua" w:hAnsi="Book Antiqua" w:cs="Garamond"/>
          <w:iCs/>
          <w:color w:val="000000"/>
          <w:sz w:val="24"/>
          <w:szCs w:val="24"/>
        </w:rPr>
        <w:t xml:space="preserve"> to build </w:t>
      </w:r>
      <w:r w:rsidR="00613448">
        <w:rPr>
          <w:rFonts w:ascii="Book Antiqua" w:hAnsi="Book Antiqua" w:cs="Garamond"/>
          <w:iCs/>
          <w:color w:val="000000"/>
          <w:sz w:val="24"/>
          <w:szCs w:val="24"/>
        </w:rPr>
        <w:t xml:space="preserve">in order to efficiently mobilize internal resources for our own </w:t>
      </w:r>
      <w:r w:rsidR="00D07E5E">
        <w:rPr>
          <w:rFonts w:ascii="Book Antiqua" w:hAnsi="Book Antiqua" w:cs="Garamond"/>
          <w:iCs/>
          <w:color w:val="000000"/>
          <w:sz w:val="24"/>
          <w:szCs w:val="24"/>
        </w:rPr>
        <w:t xml:space="preserve">national </w:t>
      </w:r>
      <w:r w:rsidR="00613448">
        <w:rPr>
          <w:rFonts w:ascii="Book Antiqua" w:hAnsi="Book Antiqua" w:cs="Garamond"/>
          <w:iCs/>
          <w:color w:val="000000"/>
          <w:sz w:val="24"/>
          <w:szCs w:val="24"/>
        </w:rPr>
        <w:t>development</w:t>
      </w:r>
      <w:r w:rsidR="00D07E5E">
        <w:rPr>
          <w:rFonts w:ascii="Book Antiqua" w:hAnsi="Book Antiqua" w:cs="Garamond"/>
          <w:iCs/>
          <w:color w:val="000000"/>
          <w:sz w:val="24"/>
          <w:szCs w:val="24"/>
        </w:rPr>
        <w:t xml:space="preserve"> agendas</w:t>
      </w:r>
      <w:r w:rsidR="00613448">
        <w:rPr>
          <w:rFonts w:ascii="Book Antiqua" w:hAnsi="Book Antiqua" w:cs="Garamond"/>
          <w:iCs/>
          <w:color w:val="000000"/>
          <w:sz w:val="24"/>
          <w:szCs w:val="24"/>
        </w:rPr>
        <w:t>.</w:t>
      </w:r>
    </w:p>
    <w:p w:rsidR="00B6079F" w:rsidRDefault="00B6079F" w:rsidP="009D7C0B">
      <w:pPr>
        <w:shd w:val="clear" w:color="auto" w:fill="FFFFFF"/>
        <w:spacing w:after="0" w:line="240" w:lineRule="auto"/>
        <w:jc w:val="both"/>
        <w:rPr>
          <w:rFonts w:ascii="Book Antiqua" w:hAnsi="Book Antiqua" w:cs="Garamond"/>
          <w:iCs/>
          <w:color w:val="000000"/>
          <w:sz w:val="24"/>
          <w:szCs w:val="24"/>
        </w:rPr>
      </w:pPr>
    </w:p>
    <w:p w:rsidR="009D7C0B" w:rsidRPr="009D7C0B" w:rsidRDefault="00613448" w:rsidP="009D7C0B">
      <w:pPr>
        <w:shd w:val="clear" w:color="auto" w:fill="FFFFFF"/>
        <w:spacing w:after="0" w:line="240" w:lineRule="auto"/>
        <w:jc w:val="both"/>
        <w:rPr>
          <w:rFonts w:ascii="Book Antiqua" w:hAnsi="Book Antiqua"/>
          <w:sz w:val="24"/>
          <w:szCs w:val="26"/>
          <w:lang w:val="en-ZW"/>
        </w:rPr>
      </w:pPr>
      <w:r>
        <w:rPr>
          <w:rFonts w:ascii="Book Antiqua" w:hAnsi="Book Antiqua" w:cs="Garamond"/>
          <w:iCs/>
          <w:color w:val="000000"/>
          <w:sz w:val="24"/>
          <w:szCs w:val="24"/>
        </w:rPr>
        <w:t>Today again, you will agree with me that t</w:t>
      </w:r>
      <w:r w:rsidR="00904D25">
        <w:rPr>
          <w:rFonts w:ascii="Book Antiqua" w:hAnsi="Book Antiqua" w:cs="Garamond"/>
          <w:iCs/>
          <w:color w:val="000000"/>
          <w:sz w:val="24"/>
          <w:szCs w:val="24"/>
        </w:rPr>
        <w:t xml:space="preserve">he theme of this Board of Governors Meeting is extremely compelling. </w:t>
      </w:r>
      <w:r w:rsidR="00904D25">
        <w:rPr>
          <w:rFonts w:ascii="Book Antiqua" w:hAnsi="Book Antiqua"/>
          <w:sz w:val="24"/>
          <w:szCs w:val="26"/>
          <w:lang w:val="en-ZW"/>
        </w:rPr>
        <w:t>This well-</w:t>
      </w:r>
      <w:r w:rsidR="009D7C0B" w:rsidRPr="009D7C0B">
        <w:rPr>
          <w:rFonts w:ascii="Book Antiqua" w:hAnsi="Book Antiqua"/>
          <w:sz w:val="24"/>
          <w:szCs w:val="26"/>
          <w:lang w:val="en-ZW"/>
        </w:rPr>
        <w:t>thought out theme, speaks to issues that we should collectively focus on in realizing a stronger African Agenda</w:t>
      </w:r>
      <w:r w:rsidR="00B9587C">
        <w:rPr>
          <w:rFonts w:ascii="Book Antiqua" w:hAnsi="Book Antiqua"/>
          <w:sz w:val="24"/>
          <w:szCs w:val="26"/>
          <w:lang w:val="en-ZW"/>
        </w:rPr>
        <w:t xml:space="preserve"> and achieve </w:t>
      </w:r>
      <w:r w:rsidR="00EB05E4">
        <w:rPr>
          <w:rFonts w:ascii="Book Antiqua" w:hAnsi="Book Antiqua"/>
          <w:sz w:val="24"/>
          <w:szCs w:val="26"/>
          <w:lang w:val="en-ZW"/>
        </w:rPr>
        <w:t>the</w:t>
      </w:r>
      <w:r w:rsidR="00B9587C">
        <w:rPr>
          <w:rFonts w:ascii="Book Antiqua" w:hAnsi="Book Antiqua"/>
          <w:sz w:val="24"/>
          <w:szCs w:val="26"/>
          <w:lang w:val="en-ZW"/>
        </w:rPr>
        <w:t xml:space="preserve"> socio-economic transformation of our continent.</w:t>
      </w:r>
    </w:p>
    <w:p w:rsidR="009D7C0B" w:rsidRPr="009D7C0B" w:rsidRDefault="009D7C0B" w:rsidP="009D7C0B">
      <w:pPr>
        <w:shd w:val="clear" w:color="auto" w:fill="FFFFFF"/>
        <w:spacing w:after="0" w:line="240" w:lineRule="auto"/>
        <w:jc w:val="both"/>
        <w:rPr>
          <w:rFonts w:ascii="Book Antiqua" w:hAnsi="Book Antiqua"/>
          <w:sz w:val="24"/>
          <w:szCs w:val="26"/>
          <w:lang w:val="en-ZW"/>
        </w:rPr>
      </w:pPr>
    </w:p>
    <w:p w:rsidR="00F7114A" w:rsidRPr="009D7C0B" w:rsidRDefault="009D7C0B" w:rsidP="00F7114A">
      <w:pPr>
        <w:shd w:val="clear" w:color="auto" w:fill="FFFFFF"/>
        <w:spacing w:after="0" w:line="240" w:lineRule="auto"/>
        <w:jc w:val="both"/>
        <w:rPr>
          <w:rFonts w:ascii="Book Antiqua" w:hAnsi="Book Antiqua"/>
          <w:sz w:val="24"/>
          <w:szCs w:val="26"/>
          <w:lang w:val="en-ZW"/>
        </w:rPr>
      </w:pPr>
      <w:r w:rsidRPr="009D7C0B">
        <w:rPr>
          <w:rFonts w:ascii="Book Antiqua" w:hAnsi="Book Antiqua"/>
          <w:sz w:val="24"/>
          <w:szCs w:val="26"/>
          <w:lang w:val="en-ZW"/>
        </w:rPr>
        <w:t xml:space="preserve">This agenda should speak to the critical issues facing the continent </w:t>
      </w:r>
      <w:r w:rsidR="00EB05E4">
        <w:rPr>
          <w:rFonts w:ascii="Book Antiqua" w:hAnsi="Book Antiqua"/>
          <w:sz w:val="24"/>
          <w:szCs w:val="26"/>
          <w:lang w:val="en-ZW"/>
        </w:rPr>
        <w:t>when it comes to accessing the resources allocated to development</w:t>
      </w:r>
      <w:r w:rsidRPr="009D7C0B">
        <w:rPr>
          <w:rFonts w:ascii="Book Antiqua" w:hAnsi="Book Antiqua"/>
          <w:sz w:val="24"/>
          <w:szCs w:val="26"/>
          <w:lang w:val="en-ZW"/>
        </w:rPr>
        <w:t>.</w:t>
      </w:r>
      <w:r w:rsidR="00EB05E4">
        <w:rPr>
          <w:rFonts w:ascii="Book Antiqua" w:hAnsi="Book Antiqua"/>
          <w:sz w:val="24"/>
          <w:szCs w:val="26"/>
          <w:lang w:val="en-ZW"/>
        </w:rPr>
        <w:t xml:space="preserve"> If we know </w:t>
      </w:r>
      <w:r w:rsidR="00BD4758">
        <w:rPr>
          <w:rFonts w:ascii="Book Antiqua" w:hAnsi="Book Antiqua"/>
          <w:sz w:val="24"/>
          <w:szCs w:val="26"/>
          <w:lang w:val="en-ZW"/>
        </w:rPr>
        <w:t>where the resources are, then not accessing them is a real and basic capacity is</w:t>
      </w:r>
      <w:r w:rsidR="00D07E5E">
        <w:rPr>
          <w:rFonts w:ascii="Book Antiqua" w:hAnsi="Book Antiqua"/>
          <w:sz w:val="24"/>
          <w:szCs w:val="26"/>
          <w:lang w:val="en-ZW"/>
        </w:rPr>
        <w:t>sue. If we are able to access</w:t>
      </w:r>
      <w:r w:rsidR="00BD4758">
        <w:rPr>
          <w:rFonts w:ascii="Book Antiqua" w:hAnsi="Book Antiqua"/>
          <w:sz w:val="24"/>
          <w:szCs w:val="26"/>
          <w:lang w:val="en-ZW"/>
        </w:rPr>
        <w:t xml:space="preserve"> the resources, </w:t>
      </w:r>
      <w:r w:rsidR="00D07E5E">
        <w:rPr>
          <w:rFonts w:ascii="Book Antiqua" w:hAnsi="Book Antiqua"/>
          <w:sz w:val="24"/>
          <w:szCs w:val="26"/>
          <w:lang w:val="en-ZW"/>
        </w:rPr>
        <w:t xml:space="preserve">but </w:t>
      </w:r>
      <w:r w:rsidR="00BD4758">
        <w:rPr>
          <w:rFonts w:ascii="Book Antiqua" w:hAnsi="Book Antiqua"/>
          <w:sz w:val="24"/>
          <w:szCs w:val="26"/>
          <w:lang w:val="en-ZW"/>
        </w:rPr>
        <w:t xml:space="preserve">not </w:t>
      </w:r>
      <w:r w:rsidR="00D07E5E">
        <w:rPr>
          <w:rFonts w:ascii="Book Antiqua" w:hAnsi="Book Antiqua"/>
          <w:sz w:val="24"/>
          <w:szCs w:val="26"/>
          <w:lang w:val="en-ZW"/>
        </w:rPr>
        <w:t>being able to efficiently allocate</w:t>
      </w:r>
      <w:r w:rsidR="00BD4758">
        <w:rPr>
          <w:rFonts w:ascii="Book Antiqua" w:hAnsi="Book Antiqua"/>
          <w:sz w:val="24"/>
          <w:szCs w:val="26"/>
          <w:lang w:val="en-ZW"/>
        </w:rPr>
        <w:t xml:space="preserve"> them to the </w:t>
      </w:r>
      <w:r w:rsidR="00F7114A" w:rsidRPr="00F7114A">
        <w:rPr>
          <w:rFonts w:ascii="Book Antiqua" w:hAnsi="Book Antiqua"/>
          <w:sz w:val="24"/>
          <w:szCs w:val="26"/>
        </w:rPr>
        <w:t>economically and socially productive sectors</w:t>
      </w:r>
      <w:r w:rsidR="00F7114A">
        <w:rPr>
          <w:rFonts w:ascii="Book Antiqua" w:hAnsi="Book Antiqua"/>
          <w:sz w:val="24"/>
          <w:szCs w:val="26"/>
        </w:rPr>
        <w:t xml:space="preserve"> </w:t>
      </w:r>
      <w:r w:rsidR="00F7114A">
        <w:rPr>
          <w:rFonts w:ascii="Book Antiqua" w:hAnsi="Book Antiqua"/>
          <w:sz w:val="24"/>
          <w:szCs w:val="26"/>
          <w:lang w:val="en-ZW"/>
        </w:rPr>
        <w:t>is also a real and basic capacity issue</w:t>
      </w:r>
      <w:r w:rsidR="00F7114A">
        <w:rPr>
          <w:rFonts w:ascii="Book Antiqua" w:hAnsi="Book Antiqua"/>
          <w:sz w:val="24"/>
          <w:szCs w:val="26"/>
        </w:rPr>
        <w:t xml:space="preserve">. </w:t>
      </w:r>
      <w:r w:rsidR="00F7114A">
        <w:rPr>
          <w:rFonts w:ascii="Book Antiqua" w:hAnsi="Book Antiqua"/>
          <w:sz w:val="24"/>
          <w:szCs w:val="26"/>
          <w:lang w:val="en-ZW"/>
        </w:rPr>
        <w:t xml:space="preserve">If we manage to </w:t>
      </w:r>
      <w:r w:rsidR="00F7114A">
        <w:rPr>
          <w:rFonts w:ascii="Book Antiqua" w:hAnsi="Book Antiqua"/>
          <w:sz w:val="24"/>
          <w:szCs w:val="26"/>
          <w:lang w:val="en-ZW"/>
        </w:rPr>
        <w:lastRenderedPageBreak/>
        <w:t>mobilize the required resources for development, then not being able to absorb them</w:t>
      </w:r>
      <w:r w:rsidR="00F7114A">
        <w:rPr>
          <w:rFonts w:ascii="Book Antiqua" w:hAnsi="Book Antiqua"/>
          <w:sz w:val="24"/>
          <w:szCs w:val="26"/>
        </w:rPr>
        <w:t xml:space="preserve"> </w:t>
      </w:r>
      <w:r w:rsidR="00B728C4">
        <w:rPr>
          <w:rFonts w:ascii="Book Antiqua" w:hAnsi="Book Antiqua"/>
          <w:sz w:val="24"/>
          <w:szCs w:val="26"/>
          <w:lang w:val="en-ZW"/>
        </w:rPr>
        <w:t>remains</w:t>
      </w:r>
      <w:r w:rsidR="00F7114A">
        <w:rPr>
          <w:rFonts w:ascii="Book Antiqua" w:hAnsi="Book Antiqua"/>
          <w:sz w:val="24"/>
          <w:szCs w:val="26"/>
          <w:lang w:val="en-ZW"/>
        </w:rPr>
        <w:t xml:space="preserve"> </w:t>
      </w:r>
      <w:r w:rsidR="00B728C4">
        <w:rPr>
          <w:rFonts w:ascii="Book Antiqua" w:hAnsi="Book Antiqua"/>
          <w:sz w:val="24"/>
          <w:szCs w:val="26"/>
          <w:lang w:val="en-ZW"/>
        </w:rPr>
        <w:t>again</w:t>
      </w:r>
      <w:r w:rsidR="00F7114A">
        <w:rPr>
          <w:rFonts w:ascii="Book Antiqua" w:hAnsi="Book Antiqua"/>
          <w:sz w:val="24"/>
          <w:szCs w:val="26"/>
          <w:lang w:val="en-ZW"/>
        </w:rPr>
        <w:t xml:space="preserve"> a real and basic capacity issue</w:t>
      </w:r>
      <w:r w:rsidR="00F7114A">
        <w:rPr>
          <w:rFonts w:ascii="Book Antiqua" w:hAnsi="Book Antiqua"/>
          <w:sz w:val="24"/>
          <w:szCs w:val="26"/>
        </w:rPr>
        <w:t xml:space="preserve">. </w:t>
      </w:r>
    </w:p>
    <w:p w:rsidR="009D7C0B" w:rsidRPr="009D7C0B" w:rsidRDefault="009D7C0B" w:rsidP="009D7C0B">
      <w:pPr>
        <w:shd w:val="clear" w:color="auto" w:fill="FFFFFF"/>
        <w:spacing w:after="0" w:line="240" w:lineRule="auto"/>
        <w:jc w:val="both"/>
        <w:rPr>
          <w:rFonts w:ascii="Book Antiqua" w:hAnsi="Book Antiqua"/>
          <w:sz w:val="24"/>
          <w:szCs w:val="26"/>
          <w:lang w:val="en-ZW"/>
        </w:rPr>
      </w:pPr>
    </w:p>
    <w:p w:rsidR="00B728C4" w:rsidRDefault="00B728C4" w:rsidP="00B728C4">
      <w:pPr>
        <w:spacing w:after="0" w:line="240" w:lineRule="auto"/>
        <w:jc w:val="both"/>
        <w:rPr>
          <w:rFonts w:ascii="Book Antiqua" w:hAnsi="Book Antiqua"/>
          <w:b/>
          <w:sz w:val="24"/>
          <w:szCs w:val="26"/>
        </w:rPr>
      </w:pPr>
      <w:r>
        <w:rPr>
          <w:rFonts w:ascii="Book Antiqua" w:hAnsi="Book Antiqua"/>
          <w:b/>
          <w:sz w:val="24"/>
          <w:szCs w:val="26"/>
        </w:rPr>
        <w:t>Distinguished Ladies and gentlemen;</w:t>
      </w:r>
    </w:p>
    <w:p w:rsidR="003466DE" w:rsidRDefault="003466DE" w:rsidP="00B728C4">
      <w:pPr>
        <w:spacing w:after="0" w:line="240" w:lineRule="auto"/>
        <w:jc w:val="both"/>
        <w:rPr>
          <w:rFonts w:ascii="Book Antiqua" w:hAnsi="Book Antiqua"/>
          <w:sz w:val="24"/>
          <w:szCs w:val="26"/>
          <w:lang w:val="en-ZW"/>
        </w:rPr>
      </w:pPr>
    </w:p>
    <w:p w:rsidR="009D7C0B" w:rsidRDefault="009D7C0B" w:rsidP="009D7C0B">
      <w:pPr>
        <w:shd w:val="clear" w:color="auto" w:fill="FFFFFF"/>
        <w:spacing w:after="0" w:line="240" w:lineRule="auto"/>
        <w:jc w:val="both"/>
        <w:rPr>
          <w:rFonts w:ascii="Book Antiqua" w:hAnsi="Book Antiqua"/>
          <w:sz w:val="24"/>
          <w:szCs w:val="26"/>
          <w:lang w:val="en-ZW"/>
        </w:rPr>
      </w:pPr>
      <w:r w:rsidRPr="009D7C0B">
        <w:rPr>
          <w:rFonts w:ascii="Book Antiqua" w:hAnsi="Book Antiqua"/>
          <w:sz w:val="24"/>
          <w:szCs w:val="26"/>
          <w:lang w:val="en-ZW"/>
        </w:rPr>
        <w:t xml:space="preserve">Together we are </w:t>
      </w:r>
      <w:r w:rsidR="000A1C2E">
        <w:rPr>
          <w:rFonts w:ascii="Book Antiqua" w:hAnsi="Book Antiqua"/>
          <w:sz w:val="24"/>
          <w:szCs w:val="26"/>
          <w:lang w:val="en-ZW"/>
        </w:rPr>
        <w:t xml:space="preserve">all </w:t>
      </w:r>
      <w:r w:rsidRPr="009D7C0B">
        <w:rPr>
          <w:rFonts w:ascii="Book Antiqua" w:hAnsi="Book Antiqua"/>
          <w:sz w:val="24"/>
          <w:szCs w:val="26"/>
          <w:lang w:val="en-ZW"/>
        </w:rPr>
        <w:t xml:space="preserve">faced with the challenge of defeating the </w:t>
      </w:r>
      <w:r w:rsidR="000A1C2E">
        <w:rPr>
          <w:rFonts w:ascii="Book Antiqua" w:hAnsi="Book Antiqua"/>
          <w:sz w:val="24"/>
          <w:szCs w:val="26"/>
          <w:lang w:val="en-ZW"/>
        </w:rPr>
        <w:t>capacity challenges</w:t>
      </w:r>
      <w:r w:rsidR="00FC23F8">
        <w:rPr>
          <w:rFonts w:ascii="Book Antiqua" w:hAnsi="Book Antiqua"/>
          <w:sz w:val="24"/>
          <w:szCs w:val="26"/>
          <w:lang w:val="en-ZW"/>
        </w:rPr>
        <w:t xml:space="preserve"> that, as we speak, condemn all our countries </w:t>
      </w:r>
      <w:r w:rsidR="004B3695">
        <w:rPr>
          <w:rFonts w:ascii="Book Antiqua" w:hAnsi="Book Antiqua"/>
          <w:sz w:val="24"/>
          <w:szCs w:val="26"/>
          <w:lang w:val="en-ZW"/>
        </w:rPr>
        <w:t xml:space="preserve">to the conditions of developing economies when we have the richest </w:t>
      </w:r>
      <w:r w:rsidR="00F07A4F">
        <w:rPr>
          <w:rFonts w:ascii="Book Antiqua" w:hAnsi="Book Antiqua"/>
          <w:sz w:val="24"/>
          <w:szCs w:val="26"/>
          <w:lang w:val="en-ZW"/>
        </w:rPr>
        <w:t>continent – youth</w:t>
      </w:r>
      <w:r w:rsidR="00D07E5E">
        <w:rPr>
          <w:rFonts w:ascii="Book Antiqua" w:hAnsi="Book Antiqua"/>
          <w:sz w:val="24"/>
          <w:szCs w:val="26"/>
          <w:lang w:val="en-ZW"/>
        </w:rPr>
        <w:t>ful population</w:t>
      </w:r>
      <w:r w:rsidR="00F07A4F">
        <w:rPr>
          <w:rFonts w:ascii="Book Antiqua" w:hAnsi="Book Antiqua"/>
          <w:sz w:val="24"/>
          <w:szCs w:val="26"/>
          <w:lang w:val="en-ZW"/>
        </w:rPr>
        <w:t xml:space="preserve"> and </w:t>
      </w:r>
      <w:r w:rsidR="00D07E5E">
        <w:rPr>
          <w:rFonts w:ascii="Book Antiqua" w:hAnsi="Book Antiqua"/>
          <w:sz w:val="24"/>
          <w:szCs w:val="26"/>
          <w:lang w:val="en-ZW"/>
        </w:rPr>
        <w:t xml:space="preserve">abundant </w:t>
      </w:r>
      <w:r w:rsidR="00F07A4F">
        <w:rPr>
          <w:rFonts w:ascii="Book Antiqua" w:hAnsi="Book Antiqua"/>
          <w:sz w:val="24"/>
          <w:szCs w:val="26"/>
          <w:lang w:val="en-ZW"/>
        </w:rPr>
        <w:t>natural resources</w:t>
      </w:r>
      <w:r>
        <w:rPr>
          <w:rFonts w:ascii="Book Antiqua" w:hAnsi="Book Antiqua"/>
          <w:sz w:val="24"/>
          <w:szCs w:val="26"/>
          <w:lang w:val="en-ZW"/>
        </w:rPr>
        <w:t>.</w:t>
      </w:r>
      <w:r w:rsidR="00F07A4F">
        <w:rPr>
          <w:rFonts w:ascii="Book Antiqua" w:hAnsi="Book Antiqua"/>
          <w:sz w:val="24"/>
          <w:szCs w:val="26"/>
          <w:lang w:val="en-ZW"/>
        </w:rPr>
        <w:t xml:space="preserve"> </w:t>
      </w:r>
      <w:r w:rsidR="00C236C3">
        <w:rPr>
          <w:rFonts w:ascii="Book Antiqua" w:hAnsi="Book Antiqua"/>
          <w:sz w:val="24"/>
          <w:szCs w:val="26"/>
          <w:lang w:val="en-ZW"/>
        </w:rPr>
        <w:t xml:space="preserve">What is the real problem then? </w:t>
      </w:r>
      <w:r w:rsidR="00D07E5E">
        <w:rPr>
          <w:rFonts w:ascii="Book Antiqua" w:hAnsi="Book Antiqua"/>
          <w:sz w:val="24"/>
          <w:szCs w:val="26"/>
          <w:lang w:val="en-ZW"/>
        </w:rPr>
        <w:t xml:space="preserve">Experts </w:t>
      </w:r>
      <w:r w:rsidR="00FF16E2">
        <w:rPr>
          <w:rFonts w:ascii="Book Antiqua" w:hAnsi="Book Antiqua"/>
          <w:sz w:val="24"/>
          <w:szCs w:val="26"/>
          <w:lang w:val="en-ZW"/>
        </w:rPr>
        <w:t xml:space="preserve">like those from ACBF </w:t>
      </w:r>
      <w:r w:rsidR="00D07E5E">
        <w:rPr>
          <w:rFonts w:ascii="Book Antiqua" w:hAnsi="Book Antiqua"/>
          <w:sz w:val="24"/>
          <w:szCs w:val="26"/>
          <w:lang w:val="en-ZW"/>
        </w:rPr>
        <w:t xml:space="preserve">should tell us and we will listen. </w:t>
      </w:r>
      <w:r w:rsidR="00FF16E2">
        <w:rPr>
          <w:rFonts w:ascii="Book Antiqua" w:hAnsi="Book Antiqua"/>
          <w:sz w:val="24"/>
          <w:szCs w:val="26"/>
          <w:lang w:val="en-ZW"/>
        </w:rPr>
        <w:t>But for some of us the key question to answer is</w:t>
      </w:r>
      <w:r w:rsidR="00140170">
        <w:rPr>
          <w:rFonts w:ascii="Book Antiqua" w:hAnsi="Book Antiqua"/>
          <w:sz w:val="24"/>
          <w:szCs w:val="26"/>
          <w:lang w:val="en-ZW"/>
        </w:rPr>
        <w:t xml:space="preserve"> </w:t>
      </w:r>
      <w:r w:rsidR="00FF16E2">
        <w:rPr>
          <w:rFonts w:ascii="Book Antiqua" w:hAnsi="Book Antiqua"/>
          <w:sz w:val="24"/>
          <w:szCs w:val="26"/>
          <w:lang w:val="en-ZW"/>
        </w:rPr>
        <w:t xml:space="preserve">around “how to do things.” This is a capacity-related question which we are ready to put our political and financial resources is ACBF can help us address. </w:t>
      </w:r>
    </w:p>
    <w:p w:rsidR="00140170" w:rsidRDefault="00140170" w:rsidP="009D7C0B">
      <w:pPr>
        <w:shd w:val="clear" w:color="auto" w:fill="FFFFFF"/>
        <w:spacing w:after="0" w:line="240" w:lineRule="auto"/>
        <w:jc w:val="both"/>
        <w:rPr>
          <w:rFonts w:ascii="Book Antiqua" w:hAnsi="Book Antiqua"/>
          <w:sz w:val="24"/>
          <w:szCs w:val="26"/>
          <w:lang w:val="en-ZW"/>
        </w:rPr>
      </w:pPr>
    </w:p>
    <w:p w:rsidR="009D7C0B" w:rsidRDefault="00140170" w:rsidP="000B3A2B">
      <w:pPr>
        <w:shd w:val="clear" w:color="auto" w:fill="FFFFFF"/>
        <w:spacing w:after="0" w:line="240" w:lineRule="auto"/>
        <w:jc w:val="both"/>
        <w:rPr>
          <w:rFonts w:ascii="Book Antiqua" w:hAnsi="Book Antiqua"/>
          <w:sz w:val="24"/>
          <w:szCs w:val="26"/>
          <w:lang w:val="en-ZW"/>
        </w:rPr>
      </w:pPr>
      <w:r>
        <w:rPr>
          <w:rFonts w:ascii="Book Antiqua" w:hAnsi="Book Antiqua"/>
          <w:sz w:val="24"/>
          <w:szCs w:val="26"/>
          <w:lang w:val="en-ZW"/>
        </w:rPr>
        <w:t xml:space="preserve">This is a call to ACBF and all development partners and experts present here to pay attention to </w:t>
      </w:r>
      <w:r w:rsidR="00977E06">
        <w:rPr>
          <w:rFonts w:ascii="Book Antiqua" w:hAnsi="Book Antiqua"/>
          <w:sz w:val="24"/>
          <w:szCs w:val="26"/>
          <w:lang w:val="en-ZW"/>
        </w:rPr>
        <w:t>what</w:t>
      </w:r>
      <w:r w:rsidR="00977E06" w:rsidRPr="00977E06">
        <w:rPr>
          <w:rFonts w:ascii="Book Antiqua" w:hAnsi="Book Antiqua"/>
          <w:sz w:val="24"/>
          <w:szCs w:val="26"/>
          <w:lang w:val="en-ZW"/>
        </w:rPr>
        <w:t xml:space="preserve"> is referred in the literature as the “know-do” gap</w:t>
      </w:r>
      <w:r w:rsidR="00977E06">
        <w:rPr>
          <w:rFonts w:ascii="Book Antiqua" w:hAnsi="Book Antiqua"/>
          <w:sz w:val="24"/>
          <w:szCs w:val="26"/>
          <w:lang w:val="en-ZW"/>
        </w:rPr>
        <w:t xml:space="preserve">. Beyond this gathering, </w:t>
      </w:r>
      <w:r w:rsidR="00977E06" w:rsidRPr="00977E06">
        <w:rPr>
          <w:rFonts w:ascii="Book Antiqua" w:hAnsi="Book Antiqua"/>
          <w:sz w:val="24"/>
          <w:szCs w:val="26"/>
          <w:lang w:val="en-ZW"/>
        </w:rPr>
        <w:t>the issue of producing, sharing and translation of research evidence or knowledge into skills</w:t>
      </w:r>
      <w:r w:rsidR="00977E06">
        <w:rPr>
          <w:rFonts w:ascii="Book Antiqua" w:hAnsi="Book Antiqua"/>
          <w:sz w:val="24"/>
          <w:szCs w:val="26"/>
          <w:lang w:val="en-ZW"/>
        </w:rPr>
        <w:t xml:space="preserve"> </w:t>
      </w:r>
      <w:r w:rsidR="004269B4">
        <w:rPr>
          <w:rFonts w:ascii="Book Antiqua" w:hAnsi="Book Antiqua"/>
          <w:sz w:val="24"/>
          <w:szCs w:val="26"/>
          <w:lang w:val="en-ZW"/>
        </w:rPr>
        <w:t xml:space="preserve">represents an important exercise to be conducted. </w:t>
      </w:r>
      <w:r w:rsidR="00573AD0">
        <w:rPr>
          <w:rFonts w:ascii="Book Antiqua" w:hAnsi="Book Antiqua"/>
          <w:sz w:val="24"/>
          <w:szCs w:val="26"/>
          <w:lang w:val="en-ZW"/>
        </w:rPr>
        <w:t xml:space="preserve">In the strategic document produced by ACBF on the Capacity Requirements for Agenda 2063, </w:t>
      </w:r>
      <w:r w:rsidR="000B3A2B">
        <w:rPr>
          <w:rFonts w:ascii="Book Antiqua" w:hAnsi="Book Antiqua"/>
          <w:sz w:val="24"/>
          <w:szCs w:val="26"/>
          <w:lang w:val="en-ZW"/>
        </w:rPr>
        <w:t xml:space="preserve">some of these important questions were raised: </w:t>
      </w:r>
      <w:r w:rsidR="00573AD0" w:rsidRPr="00573AD0">
        <w:rPr>
          <w:rFonts w:ascii="Book Antiqua" w:hAnsi="Book Antiqua"/>
          <w:sz w:val="24"/>
          <w:szCs w:val="26"/>
          <w:lang w:val="en-ZW"/>
        </w:rPr>
        <w:t xml:space="preserve">what curriculums should African universities emphasize and how to provide the requisite skills </w:t>
      </w:r>
      <w:r w:rsidR="000B3A2B">
        <w:rPr>
          <w:rFonts w:ascii="Book Antiqua" w:hAnsi="Book Antiqua"/>
          <w:sz w:val="24"/>
          <w:szCs w:val="26"/>
          <w:lang w:val="en-ZW"/>
        </w:rPr>
        <w:t>required</w:t>
      </w:r>
      <w:r w:rsidR="00573AD0" w:rsidRPr="00573AD0">
        <w:rPr>
          <w:rFonts w:ascii="Book Antiqua" w:hAnsi="Book Antiqua"/>
          <w:sz w:val="24"/>
          <w:szCs w:val="26"/>
          <w:lang w:val="en-ZW"/>
        </w:rPr>
        <w:t xml:space="preserve"> for the continent’s transformation agenda? How can academia effectively partner with private firms to provide the required skills? How to encourage rural youth as well as women to actively participate in the implementation and delivery of the continental agendas?</w:t>
      </w:r>
    </w:p>
    <w:p w:rsidR="0057311F" w:rsidRDefault="0057311F" w:rsidP="000B3A2B">
      <w:pPr>
        <w:shd w:val="clear" w:color="auto" w:fill="FFFFFF"/>
        <w:spacing w:after="0" w:line="240" w:lineRule="auto"/>
        <w:jc w:val="both"/>
        <w:rPr>
          <w:rFonts w:ascii="Book Antiqua" w:hAnsi="Book Antiqua"/>
          <w:sz w:val="24"/>
          <w:szCs w:val="26"/>
          <w:lang w:val="en-ZW"/>
        </w:rPr>
      </w:pPr>
    </w:p>
    <w:p w:rsidR="00FF16E2" w:rsidRDefault="0057311F" w:rsidP="000B3A2B">
      <w:pPr>
        <w:shd w:val="clear" w:color="auto" w:fill="FFFFFF"/>
        <w:spacing w:after="0" w:line="240" w:lineRule="auto"/>
        <w:jc w:val="both"/>
        <w:rPr>
          <w:rFonts w:ascii="Book Antiqua" w:hAnsi="Book Antiqua"/>
          <w:sz w:val="24"/>
          <w:szCs w:val="26"/>
          <w:lang w:val="en-ZW"/>
        </w:rPr>
      </w:pPr>
      <w:r>
        <w:rPr>
          <w:rFonts w:ascii="Book Antiqua" w:hAnsi="Book Antiqua"/>
          <w:sz w:val="24"/>
          <w:szCs w:val="26"/>
          <w:lang w:val="en-ZW"/>
        </w:rPr>
        <w:t xml:space="preserve">ACBF </w:t>
      </w:r>
      <w:r w:rsidR="00E57169">
        <w:rPr>
          <w:rFonts w:ascii="Book Antiqua" w:hAnsi="Book Antiqua"/>
          <w:sz w:val="24"/>
          <w:szCs w:val="26"/>
          <w:lang w:val="en-ZW"/>
        </w:rPr>
        <w:t>is asking</w:t>
      </w:r>
      <w:r>
        <w:rPr>
          <w:rFonts w:ascii="Book Antiqua" w:hAnsi="Book Antiqua"/>
          <w:sz w:val="24"/>
          <w:szCs w:val="26"/>
          <w:lang w:val="en-ZW"/>
        </w:rPr>
        <w:t xml:space="preserve"> the right question</w:t>
      </w:r>
      <w:r w:rsidR="00FF16E2">
        <w:rPr>
          <w:rFonts w:ascii="Book Antiqua" w:hAnsi="Book Antiqua"/>
          <w:sz w:val="24"/>
          <w:szCs w:val="26"/>
          <w:lang w:val="en-ZW"/>
        </w:rPr>
        <w:t>s</w:t>
      </w:r>
      <w:r>
        <w:rPr>
          <w:rFonts w:ascii="Book Antiqua" w:hAnsi="Book Antiqua"/>
          <w:sz w:val="24"/>
          <w:szCs w:val="26"/>
          <w:lang w:val="en-ZW"/>
        </w:rPr>
        <w:t xml:space="preserve"> and</w:t>
      </w:r>
      <w:r w:rsidR="00DD724E">
        <w:rPr>
          <w:rFonts w:ascii="Book Antiqua" w:hAnsi="Book Antiqua"/>
          <w:sz w:val="24"/>
          <w:szCs w:val="26"/>
          <w:lang w:val="en-ZW"/>
        </w:rPr>
        <w:t>,</w:t>
      </w:r>
      <w:r>
        <w:rPr>
          <w:rFonts w:ascii="Book Antiqua" w:hAnsi="Book Antiqua"/>
          <w:sz w:val="24"/>
          <w:szCs w:val="26"/>
          <w:lang w:val="en-ZW"/>
        </w:rPr>
        <w:t xml:space="preserve"> as stipulated in its Strategy 2017-2021, </w:t>
      </w:r>
      <w:r w:rsidR="00FF16E2">
        <w:rPr>
          <w:rFonts w:ascii="Book Antiqua" w:hAnsi="Book Antiqua"/>
          <w:sz w:val="24"/>
          <w:szCs w:val="26"/>
          <w:lang w:val="en-ZW"/>
        </w:rPr>
        <w:t>should put together</w:t>
      </w:r>
      <w:r w:rsidR="00DD724E">
        <w:rPr>
          <w:rFonts w:ascii="Book Antiqua" w:hAnsi="Book Antiqua"/>
          <w:sz w:val="24"/>
          <w:szCs w:val="26"/>
          <w:lang w:val="en-ZW"/>
        </w:rPr>
        <w:t xml:space="preserve"> more knowledge </w:t>
      </w:r>
      <w:r w:rsidR="00FF16E2">
        <w:rPr>
          <w:rFonts w:ascii="Book Antiqua" w:hAnsi="Book Antiqua"/>
          <w:sz w:val="24"/>
          <w:szCs w:val="26"/>
          <w:lang w:val="en-ZW"/>
        </w:rPr>
        <w:t>on what works</w:t>
      </w:r>
      <w:r w:rsidR="00DD724E">
        <w:rPr>
          <w:rFonts w:ascii="Book Antiqua" w:hAnsi="Book Antiqua"/>
          <w:sz w:val="24"/>
          <w:szCs w:val="26"/>
          <w:lang w:val="en-ZW"/>
        </w:rPr>
        <w:t xml:space="preserve"> while providing technical advice on “how to do things.</w:t>
      </w:r>
      <w:r w:rsidR="00FF16E2">
        <w:rPr>
          <w:rFonts w:ascii="Book Antiqua" w:hAnsi="Book Antiqua"/>
          <w:sz w:val="24"/>
          <w:szCs w:val="26"/>
          <w:lang w:val="en-ZW"/>
        </w:rPr>
        <w:t>”</w:t>
      </w:r>
      <w:r w:rsidR="00DD724E">
        <w:rPr>
          <w:rFonts w:ascii="Book Antiqua" w:hAnsi="Book Antiqua"/>
          <w:sz w:val="24"/>
          <w:szCs w:val="26"/>
          <w:lang w:val="en-ZW"/>
        </w:rPr>
        <w:t xml:space="preserve"> </w:t>
      </w:r>
    </w:p>
    <w:p w:rsidR="00FF16E2" w:rsidRDefault="00FF16E2" w:rsidP="000B3A2B">
      <w:pPr>
        <w:shd w:val="clear" w:color="auto" w:fill="FFFFFF"/>
        <w:spacing w:after="0" w:line="240" w:lineRule="auto"/>
        <w:jc w:val="both"/>
        <w:rPr>
          <w:rFonts w:ascii="Book Antiqua" w:hAnsi="Book Antiqua"/>
          <w:sz w:val="24"/>
          <w:szCs w:val="26"/>
          <w:lang w:val="en-ZW"/>
        </w:rPr>
      </w:pPr>
    </w:p>
    <w:p w:rsidR="0057311F" w:rsidRDefault="00FF16E2" w:rsidP="000B3A2B">
      <w:pPr>
        <w:shd w:val="clear" w:color="auto" w:fill="FFFFFF"/>
        <w:spacing w:after="0" w:line="240" w:lineRule="auto"/>
        <w:jc w:val="both"/>
        <w:rPr>
          <w:rFonts w:ascii="Book Antiqua" w:hAnsi="Book Antiqua"/>
          <w:sz w:val="24"/>
          <w:szCs w:val="26"/>
          <w:lang w:val="en-ZW"/>
        </w:rPr>
      </w:pPr>
      <w:r>
        <w:rPr>
          <w:rFonts w:ascii="Book Antiqua" w:hAnsi="Book Antiqua"/>
          <w:sz w:val="24"/>
          <w:szCs w:val="26"/>
          <w:lang w:val="en-ZW"/>
        </w:rPr>
        <w:t xml:space="preserve">Ghana </w:t>
      </w:r>
      <w:r w:rsidR="00DE0E72">
        <w:rPr>
          <w:rFonts w:ascii="Book Antiqua" w:hAnsi="Book Antiqua"/>
          <w:sz w:val="24"/>
          <w:szCs w:val="26"/>
          <w:lang w:val="en-ZW"/>
        </w:rPr>
        <w:t>welcome</w:t>
      </w:r>
      <w:r>
        <w:rPr>
          <w:rFonts w:ascii="Book Antiqua" w:hAnsi="Book Antiqua"/>
          <w:sz w:val="24"/>
          <w:szCs w:val="26"/>
          <w:lang w:val="en-ZW"/>
        </w:rPr>
        <w:t>s the</w:t>
      </w:r>
      <w:r w:rsidR="00DE0E72">
        <w:rPr>
          <w:rFonts w:ascii="Book Antiqua" w:hAnsi="Book Antiqua"/>
          <w:sz w:val="24"/>
          <w:szCs w:val="26"/>
          <w:lang w:val="en-ZW"/>
        </w:rPr>
        <w:t xml:space="preserve"> decision </w:t>
      </w:r>
      <w:r>
        <w:rPr>
          <w:rFonts w:ascii="Book Antiqua" w:hAnsi="Book Antiqua"/>
          <w:sz w:val="24"/>
          <w:szCs w:val="26"/>
          <w:lang w:val="en-ZW"/>
        </w:rPr>
        <w:t xml:space="preserve">of the African heads of state and Government to designate ACBF as a Specialized Agency for Capacity Building in Africa </w:t>
      </w:r>
      <w:r w:rsidR="00DE0E72">
        <w:rPr>
          <w:rFonts w:ascii="Book Antiqua" w:hAnsi="Book Antiqua"/>
          <w:sz w:val="24"/>
          <w:szCs w:val="26"/>
          <w:lang w:val="en-ZW"/>
        </w:rPr>
        <w:t xml:space="preserve">which </w:t>
      </w:r>
      <w:r>
        <w:rPr>
          <w:rFonts w:ascii="Book Antiqua" w:hAnsi="Book Antiqua"/>
          <w:sz w:val="24"/>
          <w:szCs w:val="26"/>
          <w:lang w:val="en-ZW"/>
        </w:rPr>
        <w:t>in</w:t>
      </w:r>
      <w:r w:rsidR="00DE0E72">
        <w:rPr>
          <w:rFonts w:ascii="Book Antiqua" w:hAnsi="Book Antiqua"/>
          <w:sz w:val="24"/>
          <w:szCs w:val="26"/>
          <w:lang w:val="en-ZW"/>
        </w:rPr>
        <w:t xml:space="preserve"> my view is a huge responsibility </w:t>
      </w:r>
      <w:r>
        <w:rPr>
          <w:rFonts w:ascii="Book Antiqua" w:hAnsi="Book Antiqua"/>
          <w:sz w:val="24"/>
          <w:szCs w:val="26"/>
          <w:lang w:val="en-ZW"/>
        </w:rPr>
        <w:t>placed on</w:t>
      </w:r>
      <w:r w:rsidR="00F55049">
        <w:rPr>
          <w:rFonts w:ascii="Book Antiqua" w:hAnsi="Book Antiqua"/>
          <w:sz w:val="24"/>
          <w:szCs w:val="26"/>
          <w:lang w:val="en-ZW"/>
        </w:rPr>
        <w:t xml:space="preserve"> ACBF.</w:t>
      </w:r>
      <w:r w:rsidR="0051245C">
        <w:rPr>
          <w:rFonts w:ascii="Book Antiqua" w:hAnsi="Book Antiqua"/>
          <w:sz w:val="24"/>
          <w:szCs w:val="26"/>
          <w:lang w:val="en-ZW"/>
        </w:rPr>
        <w:t xml:space="preserve"> Let us therefore support our ACBF to deliver on this new </w:t>
      </w:r>
      <w:r>
        <w:rPr>
          <w:rFonts w:ascii="Book Antiqua" w:hAnsi="Book Antiqua"/>
          <w:sz w:val="24"/>
          <w:szCs w:val="26"/>
          <w:lang w:val="en-ZW"/>
        </w:rPr>
        <w:t xml:space="preserve">and important </w:t>
      </w:r>
      <w:r w:rsidR="0051245C">
        <w:rPr>
          <w:rFonts w:ascii="Book Antiqua" w:hAnsi="Book Antiqua"/>
          <w:sz w:val="24"/>
          <w:szCs w:val="26"/>
          <w:lang w:val="en-ZW"/>
        </w:rPr>
        <w:t>mandate.</w:t>
      </w:r>
    </w:p>
    <w:p w:rsidR="003A1DF9" w:rsidRPr="003A1DF9" w:rsidRDefault="003A1DF9" w:rsidP="003A1DF9">
      <w:pPr>
        <w:autoSpaceDE w:val="0"/>
        <w:autoSpaceDN w:val="0"/>
        <w:adjustRightInd w:val="0"/>
        <w:spacing w:after="0" w:line="240" w:lineRule="auto"/>
        <w:rPr>
          <w:rFonts w:ascii="Book Antiqua" w:hAnsi="Book Antiqua"/>
          <w:sz w:val="24"/>
          <w:szCs w:val="26"/>
          <w:lang w:val="en-ZW"/>
        </w:rPr>
      </w:pPr>
    </w:p>
    <w:p w:rsidR="003A1DF9" w:rsidRDefault="003A1DF9" w:rsidP="003A1DF9">
      <w:pPr>
        <w:spacing w:after="0" w:line="240" w:lineRule="auto"/>
        <w:jc w:val="both"/>
        <w:rPr>
          <w:rFonts w:ascii="Book Antiqua" w:hAnsi="Book Antiqua"/>
          <w:b/>
          <w:sz w:val="24"/>
          <w:szCs w:val="26"/>
        </w:rPr>
      </w:pPr>
      <w:r>
        <w:rPr>
          <w:rFonts w:ascii="Book Antiqua" w:hAnsi="Book Antiqua"/>
          <w:b/>
          <w:sz w:val="24"/>
          <w:szCs w:val="26"/>
        </w:rPr>
        <w:t>Distinguished Ladies and gentlemen;</w:t>
      </w:r>
    </w:p>
    <w:p w:rsidR="00F30812" w:rsidRDefault="00F30812" w:rsidP="003A1DF9">
      <w:pPr>
        <w:spacing w:after="0" w:line="240" w:lineRule="auto"/>
        <w:jc w:val="both"/>
        <w:rPr>
          <w:rFonts w:ascii="Book Antiqua" w:hAnsi="Book Antiqua"/>
          <w:sz w:val="24"/>
          <w:szCs w:val="26"/>
          <w:lang w:val="en-ZW"/>
        </w:rPr>
      </w:pPr>
    </w:p>
    <w:p w:rsidR="003A1DF9" w:rsidRDefault="003A1DF9" w:rsidP="003A1DF9">
      <w:pPr>
        <w:autoSpaceDE w:val="0"/>
        <w:autoSpaceDN w:val="0"/>
        <w:adjustRightInd w:val="0"/>
        <w:spacing w:after="0" w:line="240" w:lineRule="auto"/>
        <w:jc w:val="both"/>
        <w:rPr>
          <w:rFonts w:ascii="Book Antiqua" w:hAnsi="Book Antiqua"/>
          <w:sz w:val="24"/>
          <w:szCs w:val="26"/>
          <w:lang w:val="en-ZW"/>
        </w:rPr>
      </w:pPr>
      <w:r>
        <w:rPr>
          <w:rFonts w:ascii="Book Antiqua" w:hAnsi="Book Antiqua"/>
          <w:sz w:val="24"/>
          <w:szCs w:val="26"/>
          <w:lang w:val="en-ZW"/>
        </w:rPr>
        <w:t xml:space="preserve">To conclude, </w:t>
      </w:r>
      <w:r w:rsidR="00F30812">
        <w:rPr>
          <w:rFonts w:ascii="Book Antiqua" w:hAnsi="Book Antiqua"/>
          <w:sz w:val="24"/>
          <w:szCs w:val="26"/>
          <w:lang w:val="en-ZW"/>
        </w:rPr>
        <w:t xml:space="preserve">allow me to use another proverb </w:t>
      </w:r>
      <w:r>
        <w:rPr>
          <w:rFonts w:ascii="Book Antiqua" w:hAnsi="Book Antiqua"/>
          <w:sz w:val="24"/>
          <w:szCs w:val="26"/>
          <w:lang w:val="en-ZW"/>
        </w:rPr>
        <w:t xml:space="preserve">which says that </w:t>
      </w:r>
      <w:r w:rsidR="00182BC4">
        <w:rPr>
          <w:rFonts w:ascii="Book Antiqua" w:hAnsi="Book Antiqua"/>
          <w:sz w:val="24"/>
          <w:szCs w:val="26"/>
          <w:lang w:val="en-ZW"/>
        </w:rPr>
        <w:t>“</w:t>
      </w:r>
      <w:r w:rsidRPr="003A1DF9">
        <w:rPr>
          <w:rFonts w:ascii="Book Antiqua" w:hAnsi="Book Antiqua"/>
          <w:b/>
          <w:i/>
          <w:sz w:val="24"/>
          <w:szCs w:val="26"/>
          <w:lang w:val="en-ZW"/>
        </w:rPr>
        <w:t>when spider webs unite, they can tie up a lion</w:t>
      </w:r>
      <w:r w:rsidR="00F30812">
        <w:rPr>
          <w:rFonts w:ascii="Book Antiqua" w:hAnsi="Book Antiqua"/>
          <w:b/>
          <w:i/>
          <w:sz w:val="24"/>
          <w:szCs w:val="26"/>
          <w:lang w:val="en-ZW"/>
        </w:rPr>
        <w:t>.</w:t>
      </w:r>
      <w:r w:rsidR="00182BC4">
        <w:rPr>
          <w:rFonts w:ascii="Book Antiqua" w:hAnsi="Book Antiqua"/>
          <w:b/>
          <w:i/>
          <w:sz w:val="24"/>
          <w:szCs w:val="26"/>
          <w:lang w:val="en-ZW"/>
        </w:rPr>
        <w:t xml:space="preserve">” </w:t>
      </w:r>
      <w:r w:rsidR="003466DE">
        <w:rPr>
          <w:rFonts w:ascii="Book Antiqua" w:hAnsi="Book Antiqua"/>
          <w:sz w:val="24"/>
          <w:szCs w:val="26"/>
          <w:lang w:val="en-ZW"/>
        </w:rPr>
        <w:t xml:space="preserve">This is to </w:t>
      </w:r>
      <w:r w:rsidR="00C86924">
        <w:rPr>
          <w:rFonts w:ascii="Book Antiqua" w:hAnsi="Book Antiqua"/>
          <w:sz w:val="24"/>
          <w:szCs w:val="26"/>
          <w:lang w:val="en-ZW"/>
        </w:rPr>
        <w:t xml:space="preserve">emphasize on the </w:t>
      </w:r>
      <w:r w:rsidRPr="003A1DF9">
        <w:rPr>
          <w:rFonts w:ascii="Book Antiqua" w:hAnsi="Book Antiqua"/>
          <w:sz w:val="24"/>
          <w:szCs w:val="26"/>
          <w:lang w:val="en-ZW"/>
        </w:rPr>
        <w:t xml:space="preserve">importance of unity and collaboration in tackling </w:t>
      </w:r>
      <w:r w:rsidR="00C86924">
        <w:rPr>
          <w:rFonts w:ascii="Book Antiqua" w:hAnsi="Book Antiqua"/>
          <w:sz w:val="24"/>
          <w:szCs w:val="26"/>
          <w:lang w:val="en-ZW"/>
        </w:rPr>
        <w:t xml:space="preserve">the capacity challenges </w:t>
      </w:r>
      <w:r w:rsidR="00F55049">
        <w:rPr>
          <w:rFonts w:ascii="Book Antiqua" w:hAnsi="Book Antiqua"/>
          <w:sz w:val="24"/>
          <w:szCs w:val="26"/>
          <w:lang w:val="en-ZW"/>
        </w:rPr>
        <w:t xml:space="preserve">faced by our </w:t>
      </w:r>
      <w:r w:rsidR="003466DE">
        <w:rPr>
          <w:rFonts w:ascii="Book Antiqua" w:hAnsi="Book Antiqua"/>
          <w:sz w:val="24"/>
          <w:szCs w:val="26"/>
          <w:lang w:val="en-ZW"/>
        </w:rPr>
        <w:t xml:space="preserve">African </w:t>
      </w:r>
      <w:r w:rsidR="00F55049">
        <w:rPr>
          <w:rFonts w:ascii="Book Antiqua" w:hAnsi="Book Antiqua"/>
          <w:sz w:val="24"/>
          <w:szCs w:val="26"/>
          <w:lang w:val="en-ZW"/>
        </w:rPr>
        <w:t>countries</w:t>
      </w:r>
      <w:r w:rsidR="00C86924">
        <w:rPr>
          <w:rFonts w:ascii="Book Antiqua" w:hAnsi="Book Antiqua"/>
          <w:sz w:val="24"/>
          <w:szCs w:val="26"/>
          <w:lang w:val="en-ZW"/>
        </w:rPr>
        <w:t>. Believe me</w:t>
      </w:r>
      <w:r w:rsidR="00F55049">
        <w:rPr>
          <w:rFonts w:ascii="Book Antiqua" w:hAnsi="Book Antiqua"/>
          <w:sz w:val="24"/>
          <w:szCs w:val="26"/>
          <w:lang w:val="en-ZW"/>
        </w:rPr>
        <w:t>,</w:t>
      </w:r>
      <w:r w:rsidR="00C86924">
        <w:rPr>
          <w:rFonts w:ascii="Book Antiqua" w:hAnsi="Book Antiqua"/>
          <w:sz w:val="24"/>
          <w:szCs w:val="26"/>
          <w:lang w:val="en-ZW"/>
        </w:rPr>
        <w:t xml:space="preserve"> we can </w:t>
      </w:r>
      <w:r w:rsidRPr="003A1DF9">
        <w:rPr>
          <w:rFonts w:ascii="Book Antiqua" w:hAnsi="Book Antiqua"/>
          <w:sz w:val="24"/>
          <w:szCs w:val="26"/>
          <w:lang w:val="en-ZW"/>
        </w:rPr>
        <w:t>address problems to</w:t>
      </w:r>
      <w:r w:rsidR="00182BC4">
        <w:rPr>
          <w:rFonts w:ascii="Book Antiqua" w:hAnsi="Book Antiqua"/>
          <w:sz w:val="24"/>
          <w:szCs w:val="26"/>
          <w:lang w:val="en-ZW"/>
        </w:rPr>
        <w:t>gether, no matter how big.</w:t>
      </w:r>
    </w:p>
    <w:p w:rsidR="00182BC4" w:rsidRPr="003A1DF9" w:rsidRDefault="00182BC4" w:rsidP="003A1DF9">
      <w:pPr>
        <w:autoSpaceDE w:val="0"/>
        <w:autoSpaceDN w:val="0"/>
        <w:adjustRightInd w:val="0"/>
        <w:spacing w:after="0" w:line="240" w:lineRule="auto"/>
        <w:jc w:val="both"/>
        <w:rPr>
          <w:rFonts w:ascii="Book Antiqua" w:hAnsi="Book Antiqua"/>
          <w:sz w:val="24"/>
          <w:szCs w:val="26"/>
          <w:lang w:val="en-ZW"/>
        </w:rPr>
      </w:pPr>
    </w:p>
    <w:p w:rsidR="00287E69" w:rsidRDefault="00182BC4" w:rsidP="003A1DF9">
      <w:pPr>
        <w:spacing w:after="0" w:line="240" w:lineRule="auto"/>
        <w:jc w:val="both"/>
        <w:rPr>
          <w:rFonts w:ascii="Book Antiqua" w:hAnsi="Book Antiqua"/>
          <w:sz w:val="24"/>
          <w:szCs w:val="26"/>
          <w:lang w:val="en-ZW"/>
        </w:rPr>
      </w:pPr>
      <w:r>
        <w:rPr>
          <w:rFonts w:ascii="Book Antiqua" w:hAnsi="Book Antiqua"/>
          <w:sz w:val="24"/>
          <w:szCs w:val="26"/>
          <w:lang w:val="en-ZW"/>
        </w:rPr>
        <w:t xml:space="preserve">To tackle our capacity issues, I am again urging you all to provide the necessary support to capacity building institutions </w:t>
      </w:r>
      <w:r w:rsidR="00B91AA8">
        <w:rPr>
          <w:rFonts w:ascii="Book Antiqua" w:hAnsi="Book Antiqua"/>
          <w:sz w:val="24"/>
          <w:szCs w:val="26"/>
          <w:lang w:val="en-ZW"/>
        </w:rPr>
        <w:t xml:space="preserve">such as ACBF </w:t>
      </w:r>
      <w:r w:rsidR="003466DE">
        <w:rPr>
          <w:rFonts w:ascii="Book Antiqua" w:hAnsi="Book Antiqua"/>
          <w:sz w:val="24"/>
          <w:szCs w:val="26"/>
          <w:lang w:val="en-ZW"/>
        </w:rPr>
        <w:t xml:space="preserve">which have the mandate and </w:t>
      </w:r>
      <w:r w:rsidR="00B91AA8">
        <w:rPr>
          <w:rFonts w:ascii="Book Antiqua" w:hAnsi="Book Antiqua"/>
          <w:sz w:val="24"/>
          <w:szCs w:val="26"/>
          <w:lang w:val="en-ZW"/>
        </w:rPr>
        <w:t xml:space="preserve">experience to coordinate capacity </w:t>
      </w:r>
      <w:r w:rsidR="00FC7D16">
        <w:rPr>
          <w:rFonts w:ascii="Book Antiqua" w:hAnsi="Book Antiqua"/>
          <w:sz w:val="24"/>
          <w:szCs w:val="26"/>
          <w:lang w:val="en-ZW"/>
        </w:rPr>
        <w:t>building interventions in Africa.</w:t>
      </w:r>
      <w:r w:rsidR="00325AC6">
        <w:rPr>
          <w:rFonts w:ascii="Book Antiqua" w:hAnsi="Book Antiqua"/>
          <w:sz w:val="24"/>
          <w:szCs w:val="26"/>
          <w:lang w:val="en-ZW"/>
        </w:rPr>
        <w:t xml:space="preserve"> I am calling on all Ministers and </w:t>
      </w:r>
      <w:r w:rsidR="00F32043">
        <w:rPr>
          <w:rFonts w:ascii="Book Antiqua" w:hAnsi="Book Antiqua"/>
          <w:sz w:val="24"/>
          <w:szCs w:val="26"/>
          <w:lang w:val="en-ZW"/>
        </w:rPr>
        <w:t xml:space="preserve">development partners to financially and politically support ACBF </w:t>
      </w:r>
      <w:r w:rsidR="00331422">
        <w:rPr>
          <w:rFonts w:ascii="Book Antiqua" w:hAnsi="Book Antiqua"/>
          <w:sz w:val="24"/>
          <w:szCs w:val="26"/>
          <w:lang w:val="en-ZW"/>
        </w:rPr>
        <w:t>for it to better play its role.</w:t>
      </w:r>
      <w:r w:rsidR="00692B34">
        <w:rPr>
          <w:rFonts w:ascii="Book Antiqua" w:hAnsi="Book Antiqua"/>
          <w:sz w:val="24"/>
          <w:szCs w:val="26"/>
          <w:lang w:val="en-ZW"/>
        </w:rPr>
        <w:t xml:space="preserve"> </w:t>
      </w:r>
      <w:r w:rsidR="003466DE">
        <w:rPr>
          <w:rFonts w:ascii="Book Antiqua" w:hAnsi="Book Antiqua"/>
          <w:sz w:val="24"/>
          <w:szCs w:val="26"/>
          <w:lang w:val="en-ZW"/>
        </w:rPr>
        <w:t xml:space="preserve">I can assure you that Ghana has already made its pledge towards </w:t>
      </w:r>
      <w:r w:rsidR="003466DE">
        <w:rPr>
          <w:rFonts w:ascii="Book Antiqua" w:hAnsi="Book Antiqua"/>
          <w:sz w:val="24"/>
          <w:szCs w:val="26"/>
          <w:lang w:val="en-ZW"/>
        </w:rPr>
        <w:lastRenderedPageBreak/>
        <w:t xml:space="preserve">ACBF’s 2017-2021 Strategy and has paid its dues for 2017. I therefore also urge you all to commit and </w:t>
      </w:r>
      <w:r w:rsidR="00287E69" w:rsidRPr="00EB555B">
        <w:rPr>
          <w:rFonts w:ascii="Book Antiqua" w:hAnsi="Book Antiqua"/>
          <w:sz w:val="24"/>
          <w:szCs w:val="26"/>
        </w:rPr>
        <w:t>honor</w:t>
      </w:r>
      <w:r w:rsidR="003466DE">
        <w:rPr>
          <w:rFonts w:ascii="Book Antiqua" w:hAnsi="Book Antiqua"/>
          <w:sz w:val="24"/>
          <w:szCs w:val="26"/>
          <w:lang w:val="en-ZW"/>
        </w:rPr>
        <w:t xml:space="preserve"> your pledge obligations.</w:t>
      </w:r>
      <w:r w:rsidR="00287E69" w:rsidRPr="00287E69">
        <w:rPr>
          <w:rFonts w:ascii="Book Antiqua" w:hAnsi="Book Antiqua"/>
          <w:sz w:val="24"/>
          <w:szCs w:val="26"/>
          <w:lang w:val="en-ZW"/>
        </w:rPr>
        <w:t xml:space="preserve"> </w:t>
      </w:r>
      <w:r w:rsidR="003466DE">
        <w:rPr>
          <w:rFonts w:ascii="Book Antiqua" w:hAnsi="Book Antiqua"/>
          <w:sz w:val="24"/>
          <w:szCs w:val="26"/>
          <w:lang w:val="en-ZW"/>
        </w:rPr>
        <w:t xml:space="preserve">Let us </w:t>
      </w:r>
      <w:r w:rsidR="000D4726">
        <w:rPr>
          <w:rFonts w:ascii="Book Antiqua" w:hAnsi="Book Antiqua"/>
          <w:sz w:val="24"/>
          <w:szCs w:val="26"/>
          <w:lang w:val="en-ZW"/>
        </w:rPr>
        <w:t xml:space="preserve">make joint efforts to foster an effective model for supporting capacity development where Africans are </w:t>
      </w:r>
      <w:r w:rsidR="003466DE">
        <w:rPr>
          <w:rFonts w:ascii="Book Antiqua" w:hAnsi="Book Antiqua"/>
          <w:sz w:val="24"/>
          <w:szCs w:val="26"/>
          <w:lang w:val="en-ZW"/>
        </w:rPr>
        <w:t xml:space="preserve">on </w:t>
      </w:r>
      <w:r w:rsidR="000D4726">
        <w:rPr>
          <w:rFonts w:ascii="Book Antiqua" w:hAnsi="Book Antiqua"/>
          <w:sz w:val="24"/>
          <w:szCs w:val="26"/>
          <w:lang w:val="en-ZW"/>
        </w:rPr>
        <w:t>the driving seat</w:t>
      </w:r>
      <w:r w:rsidR="003466DE">
        <w:rPr>
          <w:rFonts w:ascii="Book Antiqua" w:hAnsi="Book Antiqua"/>
          <w:sz w:val="24"/>
          <w:szCs w:val="26"/>
          <w:lang w:val="en-ZW"/>
        </w:rPr>
        <w:t xml:space="preserve"> with additional resources just being supplementary</w:t>
      </w:r>
      <w:r w:rsidR="00287E69" w:rsidRPr="00287E69">
        <w:rPr>
          <w:rFonts w:ascii="Book Antiqua" w:hAnsi="Book Antiqua"/>
          <w:sz w:val="24"/>
          <w:szCs w:val="26"/>
          <w:lang w:val="en-ZW"/>
        </w:rPr>
        <w:t>.</w:t>
      </w:r>
    </w:p>
    <w:p w:rsidR="00287E69" w:rsidRDefault="00287E69" w:rsidP="003A1DF9">
      <w:pPr>
        <w:spacing w:after="0" w:line="240" w:lineRule="auto"/>
        <w:jc w:val="both"/>
        <w:rPr>
          <w:rFonts w:ascii="Book Antiqua" w:hAnsi="Book Antiqua"/>
          <w:sz w:val="24"/>
          <w:szCs w:val="26"/>
          <w:lang w:val="en-ZW"/>
        </w:rPr>
      </w:pPr>
    </w:p>
    <w:p w:rsidR="00FC7D16" w:rsidRDefault="00FC7D16" w:rsidP="003A1DF9">
      <w:pPr>
        <w:spacing w:after="0" w:line="240" w:lineRule="auto"/>
        <w:jc w:val="both"/>
        <w:rPr>
          <w:rFonts w:ascii="Book Antiqua" w:hAnsi="Book Antiqua"/>
          <w:sz w:val="24"/>
          <w:szCs w:val="26"/>
          <w:lang w:val="en-ZW"/>
        </w:rPr>
      </w:pPr>
      <w:r>
        <w:rPr>
          <w:rFonts w:ascii="Book Antiqua" w:hAnsi="Book Antiqua"/>
          <w:sz w:val="24"/>
          <w:szCs w:val="26"/>
          <w:lang w:val="en-ZW"/>
        </w:rPr>
        <w:t xml:space="preserve">We, in Ghana, </w:t>
      </w:r>
      <w:r w:rsidR="003466DE">
        <w:rPr>
          <w:rFonts w:ascii="Book Antiqua" w:hAnsi="Book Antiqua"/>
          <w:sz w:val="24"/>
          <w:szCs w:val="26"/>
          <w:lang w:val="en-ZW"/>
        </w:rPr>
        <w:t>as hosts to the ACBF’s regional office, will remain</w:t>
      </w:r>
      <w:r w:rsidR="00B64F98">
        <w:rPr>
          <w:rFonts w:ascii="Book Antiqua" w:hAnsi="Book Antiqua"/>
          <w:sz w:val="24"/>
          <w:szCs w:val="26"/>
          <w:lang w:val="en-ZW"/>
        </w:rPr>
        <w:t xml:space="preserve"> </w:t>
      </w:r>
      <w:r w:rsidR="00331422">
        <w:rPr>
          <w:rFonts w:ascii="Book Antiqua" w:hAnsi="Book Antiqua"/>
          <w:sz w:val="24"/>
          <w:szCs w:val="26"/>
          <w:lang w:val="en-ZW"/>
        </w:rPr>
        <w:t xml:space="preserve">fully committed in providing the necessary support needed </w:t>
      </w:r>
      <w:r w:rsidR="00304191">
        <w:rPr>
          <w:rFonts w:ascii="Book Antiqua" w:hAnsi="Book Antiqua"/>
          <w:sz w:val="24"/>
          <w:szCs w:val="26"/>
          <w:lang w:val="en-ZW"/>
        </w:rPr>
        <w:t>for</w:t>
      </w:r>
      <w:r w:rsidR="00B64F98">
        <w:rPr>
          <w:rFonts w:ascii="Book Antiqua" w:hAnsi="Book Antiqua"/>
          <w:sz w:val="24"/>
          <w:szCs w:val="26"/>
          <w:lang w:val="en-ZW"/>
        </w:rPr>
        <w:t xml:space="preserve"> the Foundation </w:t>
      </w:r>
      <w:r w:rsidR="003466DE">
        <w:rPr>
          <w:rFonts w:ascii="Book Antiqua" w:hAnsi="Book Antiqua"/>
          <w:sz w:val="24"/>
          <w:szCs w:val="26"/>
          <w:lang w:val="en-ZW"/>
        </w:rPr>
        <w:t>to continue enhancing</w:t>
      </w:r>
      <w:r w:rsidR="00304191">
        <w:rPr>
          <w:rFonts w:ascii="Book Antiqua" w:hAnsi="Book Antiqua"/>
          <w:sz w:val="24"/>
          <w:szCs w:val="26"/>
          <w:lang w:val="en-ZW"/>
        </w:rPr>
        <w:t xml:space="preserve"> the human and institutional capacities </w:t>
      </w:r>
      <w:r w:rsidR="003466DE">
        <w:rPr>
          <w:rFonts w:ascii="Book Antiqua" w:hAnsi="Book Antiqua"/>
          <w:sz w:val="24"/>
          <w:szCs w:val="26"/>
          <w:lang w:val="en-ZW"/>
        </w:rPr>
        <w:t>necessary for serving</w:t>
      </w:r>
      <w:r w:rsidR="00B64F98">
        <w:rPr>
          <w:rFonts w:ascii="Book Antiqua" w:hAnsi="Book Antiqua"/>
          <w:sz w:val="24"/>
          <w:szCs w:val="26"/>
          <w:lang w:val="en-ZW"/>
        </w:rPr>
        <w:t xml:space="preserve"> the continent.</w:t>
      </w:r>
    </w:p>
    <w:p w:rsidR="003466DE" w:rsidRDefault="003466DE" w:rsidP="003A1DF9">
      <w:pPr>
        <w:spacing w:after="0" w:line="240" w:lineRule="auto"/>
        <w:jc w:val="both"/>
        <w:rPr>
          <w:rFonts w:ascii="Book Antiqua" w:hAnsi="Book Antiqua"/>
          <w:sz w:val="24"/>
          <w:szCs w:val="26"/>
          <w:lang w:val="en-ZW"/>
        </w:rPr>
      </w:pPr>
    </w:p>
    <w:p w:rsidR="003466DE" w:rsidRDefault="003466DE" w:rsidP="003A1DF9">
      <w:pPr>
        <w:spacing w:after="0" w:line="240" w:lineRule="auto"/>
        <w:jc w:val="both"/>
        <w:rPr>
          <w:rFonts w:ascii="Book Antiqua" w:hAnsi="Book Antiqua"/>
          <w:sz w:val="24"/>
          <w:szCs w:val="26"/>
          <w:lang w:val="en-ZW"/>
        </w:rPr>
      </w:pPr>
      <w:r>
        <w:rPr>
          <w:rFonts w:ascii="Book Antiqua" w:hAnsi="Book Antiqua"/>
          <w:sz w:val="24"/>
          <w:szCs w:val="26"/>
          <w:lang w:val="en-ZW"/>
        </w:rPr>
        <w:t xml:space="preserve">I thank you for your attention! </w:t>
      </w:r>
    </w:p>
    <w:p w:rsidR="008D53D1" w:rsidRDefault="008D53D1" w:rsidP="003A1DF9">
      <w:pPr>
        <w:spacing w:after="0" w:line="240" w:lineRule="auto"/>
        <w:jc w:val="both"/>
        <w:rPr>
          <w:rFonts w:ascii="Book Antiqua" w:hAnsi="Book Antiqua"/>
          <w:sz w:val="24"/>
          <w:szCs w:val="26"/>
          <w:lang w:val="en-ZW"/>
        </w:rPr>
      </w:pPr>
    </w:p>
    <w:p w:rsidR="00880F98" w:rsidRDefault="00880F98" w:rsidP="008D53D1">
      <w:pPr>
        <w:spacing w:after="0" w:line="240" w:lineRule="auto"/>
        <w:jc w:val="both"/>
        <w:rPr>
          <w:rFonts w:ascii="Book Antiqua" w:hAnsi="Book Antiqua"/>
          <w:sz w:val="24"/>
          <w:szCs w:val="26"/>
          <w:lang w:val="en-ZW"/>
        </w:rPr>
      </w:pPr>
    </w:p>
    <w:p w:rsidR="003B6AF2" w:rsidRPr="00771394" w:rsidRDefault="003B6AF2" w:rsidP="003B6AF2">
      <w:pPr>
        <w:pStyle w:val="Default"/>
        <w:ind w:left="2250" w:hanging="90"/>
        <w:jc w:val="right"/>
        <w:rPr>
          <w:i/>
          <w:sz w:val="26"/>
          <w:szCs w:val="26"/>
          <w:lang w:val="en-US"/>
        </w:rPr>
      </w:pPr>
      <w:r w:rsidRPr="00771394">
        <w:rPr>
          <w:i/>
          <w:sz w:val="26"/>
          <w:szCs w:val="26"/>
          <w:lang w:val="en-US"/>
        </w:rPr>
        <w:t>Accra (Ghana)</w:t>
      </w:r>
    </w:p>
    <w:p w:rsidR="003B6AF2" w:rsidRPr="00771394" w:rsidRDefault="003B6AF2" w:rsidP="003B6AF2">
      <w:pPr>
        <w:pStyle w:val="Default"/>
        <w:ind w:left="2250" w:hanging="90"/>
        <w:jc w:val="right"/>
        <w:rPr>
          <w:i/>
          <w:sz w:val="26"/>
          <w:szCs w:val="26"/>
          <w:lang w:val="en-US"/>
        </w:rPr>
      </w:pPr>
      <w:r w:rsidRPr="00771394">
        <w:rPr>
          <w:i/>
          <w:sz w:val="26"/>
          <w:szCs w:val="26"/>
          <w:lang w:val="en-US"/>
        </w:rPr>
        <w:t>September 4, 2017</w:t>
      </w:r>
    </w:p>
    <w:p w:rsidR="00880F98" w:rsidRPr="00287E69" w:rsidRDefault="00880F98" w:rsidP="003B6AF2">
      <w:pPr>
        <w:spacing w:after="0" w:line="240" w:lineRule="auto"/>
        <w:jc w:val="right"/>
        <w:rPr>
          <w:rFonts w:ascii="Book Antiqua" w:hAnsi="Book Antiqua"/>
          <w:sz w:val="24"/>
          <w:szCs w:val="26"/>
          <w:lang w:val="en-ZW"/>
        </w:rPr>
      </w:pPr>
    </w:p>
    <w:p w:rsidR="00032B1C" w:rsidRPr="00032B1C" w:rsidRDefault="00032B1C" w:rsidP="00032B1C">
      <w:pPr>
        <w:spacing w:after="0" w:line="240" w:lineRule="auto"/>
        <w:jc w:val="right"/>
        <w:rPr>
          <w:rFonts w:ascii="Book Antiqua" w:hAnsi="Book Antiqua" w:cs="Book Antiqua"/>
          <w:i/>
          <w:color w:val="000000"/>
          <w:sz w:val="26"/>
          <w:szCs w:val="26"/>
          <w:lang w:val="en-ZW"/>
        </w:rPr>
      </w:pPr>
      <w:r w:rsidRPr="00032B1C">
        <w:rPr>
          <w:rFonts w:ascii="Book Antiqua" w:hAnsi="Book Antiqua" w:cs="Book Antiqua"/>
          <w:i/>
          <w:color w:val="000000"/>
          <w:sz w:val="26"/>
          <w:szCs w:val="26"/>
          <w:lang w:val="en-ZW"/>
        </w:rPr>
        <w:t xml:space="preserve">Hon. Yaw Osafo-Maafo, </w:t>
      </w:r>
    </w:p>
    <w:p w:rsidR="00880F98" w:rsidRPr="00287E69" w:rsidRDefault="00032B1C" w:rsidP="00032B1C">
      <w:pPr>
        <w:pStyle w:val="Default"/>
        <w:ind w:left="2250"/>
        <w:jc w:val="right"/>
        <w:rPr>
          <w:szCs w:val="26"/>
        </w:rPr>
      </w:pPr>
      <w:r w:rsidRPr="004A1474">
        <w:rPr>
          <w:b/>
          <w:i/>
          <w:sz w:val="26"/>
          <w:szCs w:val="26"/>
        </w:rPr>
        <w:t xml:space="preserve">Senior Minister, Republic of Ghana </w:t>
      </w:r>
    </w:p>
    <w:sectPr w:rsidR="00880F98" w:rsidRPr="00287E69" w:rsidSect="00F73776">
      <w:headerReference w:type="default" r:id="rId13"/>
      <w:footerReference w:type="first" r:id="rId14"/>
      <w:pgSz w:w="11906" w:h="16838" w:code="9"/>
      <w:pgMar w:top="1440" w:right="1440" w:bottom="993" w:left="144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B9" w:rsidRDefault="004B14B9" w:rsidP="00763673">
      <w:pPr>
        <w:spacing w:after="0" w:line="240" w:lineRule="auto"/>
      </w:pPr>
      <w:r>
        <w:separator/>
      </w:r>
    </w:p>
  </w:endnote>
  <w:endnote w:type="continuationSeparator" w:id="0">
    <w:p w:rsidR="004B14B9" w:rsidRDefault="004B14B9" w:rsidP="007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7947"/>
      <w:docPartObj>
        <w:docPartGallery w:val="Page Numbers (Bottom of Page)"/>
        <w:docPartUnique/>
      </w:docPartObj>
    </w:sdtPr>
    <w:sdtEndPr>
      <w:rPr>
        <w:color w:val="7F7F7F" w:themeColor="background1" w:themeShade="7F"/>
        <w:spacing w:val="60"/>
      </w:rPr>
    </w:sdtEndPr>
    <w:sdtContent>
      <w:p w:rsidR="006D06A2" w:rsidRDefault="006D06A2">
        <w:pPr>
          <w:pStyle w:val="Footer"/>
          <w:pBdr>
            <w:top w:val="single" w:sz="4" w:space="1" w:color="D9D9D9" w:themeColor="background1" w:themeShade="D9"/>
          </w:pBdr>
          <w:jc w:val="right"/>
        </w:pPr>
      </w:p>
      <w:p w:rsidR="006D06A2" w:rsidRDefault="006D06A2">
        <w:pPr>
          <w:pStyle w:val="Footer"/>
          <w:pBdr>
            <w:top w:val="single" w:sz="4" w:space="1" w:color="D9D9D9" w:themeColor="background1" w:themeShade="D9"/>
          </w:pBdr>
          <w:jc w:val="right"/>
        </w:pPr>
      </w:p>
      <w:p w:rsidR="006D06A2" w:rsidRDefault="0065399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C01D47">
          <w:rPr>
            <w:noProof/>
          </w:rPr>
          <w:t>3</w:t>
        </w:r>
        <w:r>
          <w:rPr>
            <w:noProof/>
          </w:rPr>
          <w:fldChar w:fldCharType="end"/>
        </w:r>
        <w:r>
          <w:t xml:space="preserve"> | </w:t>
        </w:r>
        <w:r>
          <w:rPr>
            <w:color w:val="7F7F7F" w:themeColor="background1" w:themeShade="7F"/>
            <w:spacing w:val="60"/>
          </w:rPr>
          <w:t>Page</w:t>
        </w:r>
      </w:p>
      <w:p w:rsidR="006D06A2" w:rsidRDefault="006D06A2">
        <w:pPr>
          <w:pStyle w:val="Footer"/>
          <w:pBdr>
            <w:top w:val="single" w:sz="4" w:space="1" w:color="D9D9D9" w:themeColor="background1" w:themeShade="D9"/>
          </w:pBdr>
          <w:jc w:val="right"/>
          <w:rPr>
            <w:color w:val="7F7F7F" w:themeColor="background1" w:themeShade="7F"/>
            <w:spacing w:val="60"/>
          </w:rPr>
        </w:pPr>
      </w:p>
      <w:p w:rsidR="00653997" w:rsidRDefault="004B14B9">
        <w:pPr>
          <w:pStyle w:val="Footer"/>
          <w:pBdr>
            <w:top w:val="single" w:sz="4" w:space="1" w:color="D9D9D9" w:themeColor="background1" w:themeShade="D9"/>
          </w:pBdr>
          <w:jc w:val="right"/>
        </w:pPr>
      </w:p>
    </w:sdtContent>
  </w:sdt>
  <w:p w:rsidR="00653997" w:rsidRDefault="00653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10240"/>
      <w:docPartObj>
        <w:docPartGallery w:val="Page Numbers (Bottom of Page)"/>
        <w:docPartUnique/>
      </w:docPartObj>
    </w:sdtPr>
    <w:sdtEndPr>
      <w:rPr>
        <w:noProof/>
      </w:rPr>
    </w:sdtEndPr>
    <w:sdtContent>
      <w:p w:rsidR="00725609" w:rsidRDefault="00725609">
        <w:pPr>
          <w:pStyle w:val="Footer"/>
          <w:jc w:val="center"/>
        </w:pPr>
      </w:p>
      <w:p w:rsidR="00725609" w:rsidRDefault="009D4E59">
        <w:pPr>
          <w:pStyle w:val="Footer"/>
          <w:jc w:val="center"/>
          <w:rPr>
            <w:noProof/>
          </w:rPr>
        </w:pPr>
        <w:r>
          <w:fldChar w:fldCharType="begin"/>
        </w:r>
        <w:r>
          <w:instrText xml:space="preserve"> PAGE   \* MERGEFORMAT </w:instrText>
        </w:r>
        <w:r>
          <w:fldChar w:fldCharType="separate"/>
        </w:r>
        <w:r w:rsidR="00796E34">
          <w:rPr>
            <w:noProof/>
          </w:rPr>
          <w:t>1</w:t>
        </w:r>
        <w:r>
          <w:rPr>
            <w:noProof/>
          </w:rPr>
          <w:fldChar w:fldCharType="end"/>
        </w:r>
      </w:p>
      <w:p w:rsidR="00725609" w:rsidRDefault="00725609">
        <w:pPr>
          <w:pStyle w:val="Footer"/>
          <w:jc w:val="center"/>
          <w:rPr>
            <w:noProof/>
          </w:rPr>
        </w:pPr>
      </w:p>
      <w:p w:rsidR="00603003" w:rsidRDefault="004B14B9">
        <w:pPr>
          <w:pStyle w:val="Footer"/>
          <w:jc w:val="center"/>
        </w:pPr>
      </w:p>
    </w:sdtContent>
  </w:sdt>
  <w:p w:rsidR="00603003" w:rsidRDefault="004B1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58699"/>
      <w:docPartObj>
        <w:docPartGallery w:val="Page Numbers (Bottom of Page)"/>
        <w:docPartUnique/>
      </w:docPartObj>
    </w:sdtPr>
    <w:sdtEndPr>
      <w:rPr>
        <w:color w:val="7F7F7F" w:themeColor="background1" w:themeShade="7F"/>
        <w:spacing w:val="60"/>
      </w:rPr>
    </w:sdtEndPr>
    <w:sdtContent>
      <w:p w:rsidR="00653997" w:rsidRDefault="006539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43EB">
          <w:rPr>
            <w:noProof/>
          </w:rPr>
          <w:t>1</w:t>
        </w:r>
        <w:r>
          <w:rPr>
            <w:noProof/>
          </w:rPr>
          <w:fldChar w:fldCharType="end"/>
        </w:r>
        <w:r>
          <w:t xml:space="preserve"> | </w:t>
        </w:r>
        <w:r>
          <w:rPr>
            <w:color w:val="7F7F7F" w:themeColor="background1" w:themeShade="7F"/>
            <w:spacing w:val="60"/>
          </w:rPr>
          <w:t>Page</w:t>
        </w:r>
      </w:p>
    </w:sdtContent>
  </w:sdt>
  <w:p w:rsidR="00796E34" w:rsidRDefault="0079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B9" w:rsidRDefault="004B14B9" w:rsidP="00763673">
      <w:pPr>
        <w:spacing w:after="0" w:line="240" w:lineRule="auto"/>
      </w:pPr>
      <w:r>
        <w:separator/>
      </w:r>
    </w:p>
  </w:footnote>
  <w:footnote w:type="continuationSeparator" w:id="0">
    <w:p w:rsidR="004B14B9" w:rsidRDefault="004B14B9" w:rsidP="00763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3E" w:rsidRDefault="004B1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59A"/>
    <w:multiLevelType w:val="hybridMultilevel"/>
    <w:tmpl w:val="137A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5F56F3"/>
    <w:multiLevelType w:val="hybridMultilevel"/>
    <w:tmpl w:val="EC7E581A"/>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020397"/>
    <w:multiLevelType w:val="hybridMultilevel"/>
    <w:tmpl w:val="AF26DBE4"/>
    <w:lvl w:ilvl="0" w:tplc="30090001">
      <w:start w:val="1"/>
      <w:numFmt w:val="bullet"/>
      <w:lvlText w:val=""/>
      <w:lvlJc w:val="left"/>
      <w:pPr>
        <w:ind w:left="2805" w:hanging="360"/>
      </w:pPr>
      <w:rPr>
        <w:rFonts w:ascii="Symbol" w:hAnsi="Symbol" w:hint="default"/>
      </w:rPr>
    </w:lvl>
    <w:lvl w:ilvl="1" w:tplc="30090003" w:tentative="1">
      <w:start w:val="1"/>
      <w:numFmt w:val="bullet"/>
      <w:lvlText w:val="o"/>
      <w:lvlJc w:val="left"/>
      <w:pPr>
        <w:ind w:left="3525" w:hanging="360"/>
      </w:pPr>
      <w:rPr>
        <w:rFonts w:ascii="Courier New" w:hAnsi="Courier New" w:cs="Courier New" w:hint="default"/>
      </w:rPr>
    </w:lvl>
    <w:lvl w:ilvl="2" w:tplc="30090005" w:tentative="1">
      <w:start w:val="1"/>
      <w:numFmt w:val="bullet"/>
      <w:lvlText w:val=""/>
      <w:lvlJc w:val="left"/>
      <w:pPr>
        <w:ind w:left="4245" w:hanging="360"/>
      </w:pPr>
      <w:rPr>
        <w:rFonts w:ascii="Wingdings" w:hAnsi="Wingdings" w:hint="default"/>
      </w:rPr>
    </w:lvl>
    <w:lvl w:ilvl="3" w:tplc="30090001" w:tentative="1">
      <w:start w:val="1"/>
      <w:numFmt w:val="bullet"/>
      <w:lvlText w:val=""/>
      <w:lvlJc w:val="left"/>
      <w:pPr>
        <w:ind w:left="4965" w:hanging="360"/>
      </w:pPr>
      <w:rPr>
        <w:rFonts w:ascii="Symbol" w:hAnsi="Symbol" w:hint="default"/>
      </w:rPr>
    </w:lvl>
    <w:lvl w:ilvl="4" w:tplc="30090003" w:tentative="1">
      <w:start w:val="1"/>
      <w:numFmt w:val="bullet"/>
      <w:lvlText w:val="o"/>
      <w:lvlJc w:val="left"/>
      <w:pPr>
        <w:ind w:left="5685" w:hanging="360"/>
      </w:pPr>
      <w:rPr>
        <w:rFonts w:ascii="Courier New" w:hAnsi="Courier New" w:cs="Courier New" w:hint="default"/>
      </w:rPr>
    </w:lvl>
    <w:lvl w:ilvl="5" w:tplc="30090005" w:tentative="1">
      <w:start w:val="1"/>
      <w:numFmt w:val="bullet"/>
      <w:lvlText w:val=""/>
      <w:lvlJc w:val="left"/>
      <w:pPr>
        <w:ind w:left="6405" w:hanging="360"/>
      </w:pPr>
      <w:rPr>
        <w:rFonts w:ascii="Wingdings" w:hAnsi="Wingdings" w:hint="default"/>
      </w:rPr>
    </w:lvl>
    <w:lvl w:ilvl="6" w:tplc="30090001" w:tentative="1">
      <w:start w:val="1"/>
      <w:numFmt w:val="bullet"/>
      <w:lvlText w:val=""/>
      <w:lvlJc w:val="left"/>
      <w:pPr>
        <w:ind w:left="7125" w:hanging="360"/>
      </w:pPr>
      <w:rPr>
        <w:rFonts w:ascii="Symbol" w:hAnsi="Symbol" w:hint="default"/>
      </w:rPr>
    </w:lvl>
    <w:lvl w:ilvl="7" w:tplc="30090003" w:tentative="1">
      <w:start w:val="1"/>
      <w:numFmt w:val="bullet"/>
      <w:lvlText w:val="o"/>
      <w:lvlJc w:val="left"/>
      <w:pPr>
        <w:ind w:left="7845" w:hanging="360"/>
      </w:pPr>
      <w:rPr>
        <w:rFonts w:ascii="Courier New" w:hAnsi="Courier New" w:cs="Courier New" w:hint="default"/>
      </w:rPr>
    </w:lvl>
    <w:lvl w:ilvl="8" w:tplc="30090005" w:tentative="1">
      <w:start w:val="1"/>
      <w:numFmt w:val="bullet"/>
      <w:lvlText w:val=""/>
      <w:lvlJc w:val="left"/>
      <w:pPr>
        <w:ind w:left="8565" w:hanging="360"/>
      </w:pPr>
      <w:rPr>
        <w:rFonts w:ascii="Wingdings" w:hAnsi="Wingdings" w:hint="default"/>
      </w:rPr>
    </w:lvl>
  </w:abstractNum>
  <w:abstractNum w:abstractNumId="3">
    <w:nsid w:val="45E10428"/>
    <w:multiLevelType w:val="hybridMultilevel"/>
    <w:tmpl w:val="5CEA02A0"/>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934C08"/>
    <w:multiLevelType w:val="hybridMultilevel"/>
    <w:tmpl w:val="A70AD890"/>
    <w:lvl w:ilvl="0" w:tplc="040C0001">
      <w:start w:val="1"/>
      <w:numFmt w:val="bullet"/>
      <w:lvlText w:val=""/>
      <w:lvlJc w:val="left"/>
      <w:pPr>
        <w:ind w:left="1080" w:hanging="360"/>
      </w:pPr>
      <w:rPr>
        <w:rFonts w:ascii="Symbol" w:hAnsi="Symbol" w:hint="default"/>
      </w:rPr>
    </w:lvl>
    <w:lvl w:ilvl="1" w:tplc="34D07FCC">
      <w:numFmt w:val="bullet"/>
      <w:lvlText w:val="•"/>
      <w:lvlJc w:val="left"/>
      <w:pPr>
        <w:ind w:left="1800" w:hanging="360"/>
      </w:pPr>
      <w:rPr>
        <w:rFonts w:ascii="Arial Narrow" w:eastAsiaTheme="minorHAnsi" w:hAnsi="Arial Narro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E1A4E6D"/>
    <w:multiLevelType w:val="hybridMultilevel"/>
    <w:tmpl w:val="20B66818"/>
    <w:lvl w:ilvl="0" w:tplc="3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757214"/>
    <w:multiLevelType w:val="hybridMultilevel"/>
    <w:tmpl w:val="8EC23D42"/>
    <w:lvl w:ilvl="0" w:tplc="F092C84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890E36"/>
    <w:multiLevelType w:val="hybridMultilevel"/>
    <w:tmpl w:val="C02C0B88"/>
    <w:lvl w:ilvl="0" w:tplc="1EB0C4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611D61"/>
    <w:multiLevelType w:val="hybridMultilevel"/>
    <w:tmpl w:val="94C6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27"/>
    <w:rsid w:val="000276CF"/>
    <w:rsid w:val="00032B1C"/>
    <w:rsid w:val="00033439"/>
    <w:rsid w:val="00041151"/>
    <w:rsid w:val="00070CC2"/>
    <w:rsid w:val="000727E5"/>
    <w:rsid w:val="00077DA8"/>
    <w:rsid w:val="000A1C2E"/>
    <w:rsid w:val="000A725B"/>
    <w:rsid w:val="000B3A2B"/>
    <w:rsid w:val="000D4726"/>
    <w:rsid w:val="00121B2C"/>
    <w:rsid w:val="001224DF"/>
    <w:rsid w:val="00140170"/>
    <w:rsid w:val="001710E2"/>
    <w:rsid w:val="00175856"/>
    <w:rsid w:val="00182BC4"/>
    <w:rsid w:val="00182CF4"/>
    <w:rsid w:val="0018750B"/>
    <w:rsid w:val="00197175"/>
    <w:rsid w:val="0020477A"/>
    <w:rsid w:val="00236DEC"/>
    <w:rsid w:val="00246447"/>
    <w:rsid w:val="00250F21"/>
    <w:rsid w:val="00263672"/>
    <w:rsid w:val="00265FD5"/>
    <w:rsid w:val="00287E69"/>
    <w:rsid w:val="002A3FD3"/>
    <w:rsid w:val="002C0CA0"/>
    <w:rsid w:val="002C292D"/>
    <w:rsid w:val="002C5E60"/>
    <w:rsid w:val="002D366E"/>
    <w:rsid w:val="002E2B0E"/>
    <w:rsid w:val="002E32B7"/>
    <w:rsid w:val="002F0FE0"/>
    <w:rsid w:val="00304191"/>
    <w:rsid w:val="003049E0"/>
    <w:rsid w:val="00315EAC"/>
    <w:rsid w:val="00325AC6"/>
    <w:rsid w:val="00331422"/>
    <w:rsid w:val="003466DE"/>
    <w:rsid w:val="0035638B"/>
    <w:rsid w:val="003617C5"/>
    <w:rsid w:val="003756B2"/>
    <w:rsid w:val="003A1DF9"/>
    <w:rsid w:val="003A4A7F"/>
    <w:rsid w:val="003B6AF2"/>
    <w:rsid w:val="0041063C"/>
    <w:rsid w:val="0042092C"/>
    <w:rsid w:val="004269B4"/>
    <w:rsid w:val="00426B3C"/>
    <w:rsid w:val="004319F4"/>
    <w:rsid w:val="00445727"/>
    <w:rsid w:val="00460AAB"/>
    <w:rsid w:val="00464C6B"/>
    <w:rsid w:val="00487327"/>
    <w:rsid w:val="00494865"/>
    <w:rsid w:val="004A1474"/>
    <w:rsid w:val="004A4426"/>
    <w:rsid w:val="004B14B9"/>
    <w:rsid w:val="004B1ECC"/>
    <w:rsid w:val="004B3695"/>
    <w:rsid w:val="004B4AA2"/>
    <w:rsid w:val="004C690B"/>
    <w:rsid w:val="004D304F"/>
    <w:rsid w:val="0051245C"/>
    <w:rsid w:val="00513903"/>
    <w:rsid w:val="00527670"/>
    <w:rsid w:val="00534B38"/>
    <w:rsid w:val="005563FF"/>
    <w:rsid w:val="005642CB"/>
    <w:rsid w:val="005674A4"/>
    <w:rsid w:val="0057311F"/>
    <w:rsid w:val="00573AD0"/>
    <w:rsid w:val="005C27DB"/>
    <w:rsid w:val="005D2FF0"/>
    <w:rsid w:val="005D7A08"/>
    <w:rsid w:val="00604BE6"/>
    <w:rsid w:val="00605EC3"/>
    <w:rsid w:val="00607546"/>
    <w:rsid w:val="00613448"/>
    <w:rsid w:val="006219A7"/>
    <w:rsid w:val="00627EF8"/>
    <w:rsid w:val="00653997"/>
    <w:rsid w:val="0065451D"/>
    <w:rsid w:val="00661055"/>
    <w:rsid w:val="00662A2B"/>
    <w:rsid w:val="0067105E"/>
    <w:rsid w:val="006821B4"/>
    <w:rsid w:val="006827B8"/>
    <w:rsid w:val="00684128"/>
    <w:rsid w:val="00686AF2"/>
    <w:rsid w:val="00692B34"/>
    <w:rsid w:val="006A3709"/>
    <w:rsid w:val="006B7CD6"/>
    <w:rsid w:val="006D06A2"/>
    <w:rsid w:val="006D3828"/>
    <w:rsid w:val="007029FB"/>
    <w:rsid w:val="00720B95"/>
    <w:rsid w:val="00725609"/>
    <w:rsid w:val="00763673"/>
    <w:rsid w:val="007677D3"/>
    <w:rsid w:val="00796E34"/>
    <w:rsid w:val="007C6C25"/>
    <w:rsid w:val="007D111C"/>
    <w:rsid w:val="007D1672"/>
    <w:rsid w:val="007F4293"/>
    <w:rsid w:val="008001CD"/>
    <w:rsid w:val="00805B3D"/>
    <w:rsid w:val="00824296"/>
    <w:rsid w:val="00826271"/>
    <w:rsid w:val="008343EB"/>
    <w:rsid w:val="00843600"/>
    <w:rsid w:val="008457DF"/>
    <w:rsid w:val="00880F98"/>
    <w:rsid w:val="008D53D1"/>
    <w:rsid w:val="008E0268"/>
    <w:rsid w:val="008E0E19"/>
    <w:rsid w:val="008E79F7"/>
    <w:rsid w:val="00904D25"/>
    <w:rsid w:val="00917563"/>
    <w:rsid w:val="00926539"/>
    <w:rsid w:val="00956A40"/>
    <w:rsid w:val="00965E87"/>
    <w:rsid w:val="00967422"/>
    <w:rsid w:val="00977E06"/>
    <w:rsid w:val="00981128"/>
    <w:rsid w:val="00985EFF"/>
    <w:rsid w:val="009B6981"/>
    <w:rsid w:val="009B72D9"/>
    <w:rsid w:val="009C702E"/>
    <w:rsid w:val="009D27A0"/>
    <w:rsid w:val="009D4E59"/>
    <w:rsid w:val="009D781A"/>
    <w:rsid w:val="009D7C0B"/>
    <w:rsid w:val="009E066D"/>
    <w:rsid w:val="009E44DF"/>
    <w:rsid w:val="009E7D6B"/>
    <w:rsid w:val="00A0372A"/>
    <w:rsid w:val="00A04157"/>
    <w:rsid w:val="00A43C86"/>
    <w:rsid w:val="00A65A82"/>
    <w:rsid w:val="00AC12BD"/>
    <w:rsid w:val="00AC5A70"/>
    <w:rsid w:val="00AD61A1"/>
    <w:rsid w:val="00B00763"/>
    <w:rsid w:val="00B01610"/>
    <w:rsid w:val="00B13B3F"/>
    <w:rsid w:val="00B26972"/>
    <w:rsid w:val="00B6079F"/>
    <w:rsid w:val="00B64F98"/>
    <w:rsid w:val="00B728C4"/>
    <w:rsid w:val="00B91AA8"/>
    <w:rsid w:val="00B9587C"/>
    <w:rsid w:val="00BA4046"/>
    <w:rsid w:val="00BA7661"/>
    <w:rsid w:val="00BC18B2"/>
    <w:rsid w:val="00BC6AD8"/>
    <w:rsid w:val="00BD2F48"/>
    <w:rsid w:val="00BD4758"/>
    <w:rsid w:val="00BF0651"/>
    <w:rsid w:val="00BF6757"/>
    <w:rsid w:val="00C01D47"/>
    <w:rsid w:val="00C236C3"/>
    <w:rsid w:val="00C311A1"/>
    <w:rsid w:val="00C33368"/>
    <w:rsid w:val="00C3447E"/>
    <w:rsid w:val="00C86924"/>
    <w:rsid w:val="00C9304A"/>
    <w:rsid w:val="00CA443E"/>
    <w:rsid w:val="00CB6F78"/>
    <w:rsid w:val="00CD41CB"/>
    <w:rsid w:val="00CF1C2D"/>
    <w:rsid w:val="00D00645"/>
    <w:rsid w:val="00D01BC1"/>
    <w:rsid w:val="00D07E5E"/>
    <w:rsid w:val="00D07FAE"/>
    <w:rsid w:val="00D31C40"/>
    <w:rsid w:val="00D82B35"/>
    <w:rsid w:val="00DA0413"/>
    <w:rsid w:val="00DB3106"/>
    <w:rsid w:val="00DD724E"/>
    <w:rsid w:val="00DE0E72"/>
    <w:rsid w:val="00DE14A7"/>
    <w:rsid w:val="00E554DD"/>
    <w:rsid w:val="00E57169"/>
    <w:rsid w:val="00E61D5B"/>
    <w:rsid w:val="00E95B67"/>
    <w:rsid w:val="00EB05E4"/>
    <w:rsid w:val="00EB555B"/>
    <w:rsid w:val="00F029E6"/>
    <w:rsid w:val="00F05036"/>
    <w:rsid w:val="00F07A4F"/>
    <w:rsid w:val="00F21EA5"/>
    <w:rsid w:val="00F23650"/>
    <w:rsid w:val="00F275E7"/>
    <w:rsid w:val="00F306F9"/>
    <w:rsid w:val="00F30812"/>
    <w:rsid w:val="00F32043"/>
    <w:rsid w:val="00F3534E"/>
    <w:rsid w:val="00F55049"/>
    <w:rsid w:val="00F7114A"/>
    <w:rsid w:val="00F95ABE"/>
    <w:rsid w:val="00FA1E9F"/>
    <w:rsid w:val="00FC23F8"/>
    <w:rsid w:val="00FC79A3"/>
    <w:rsid w:val="00FC7D16"/>
    <w:rsid w:val="00FF16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846A4-5152-4118-B05A-02DB967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27"/>
    <w:rPr>
      <w:color w:val="0563C1" w:themeColor="hyperlink"/>
      <w:u w:val="single"/>
    </w:rPr>
  </w:style>
  <w:style w:type="paragraph" w:styleId="Header">
    <w:name w:val="header"/>
    <w:basedOn w:val="Normal"/>
    <w:link w:val="HeaderChar"/>
    <w:uiPriority w:val="99"/>
    <w:unhideWhenUsed/>
    <w:rsid w:val="0044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27"/>
    <w:rPr>
      <w:rFonts w:eastAsiaTheme="minorHAnsi"/>
      <w:lang w:val="en-US" w:eastAsia="en-US"/>
    </w:rPr>
  </w:style>
  <w:style w:type="paragraph" w:styleId="Footer">
    <w:name w:val="footer"/>
    <w:basedOn w:val="Normal"/>
    <w:link w:val="FooterChar"/>
    <w:uiPriority w:val="99"/>
    <w:unhideWhenUsed/>
    <w:rsid w:val="0044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27"/>
    <w:rPr>
      <w:rFonts w:eastAsiaTheme="minorHAnsi"/>
      <w:lang w:val="en-US" w:eastAsia="en-US"/>
    </w:rPr>
  </w:style>
  <w:style w:type="paragraph" w:styleId="ListParagraph">
    <w:name w:val="List Paragraph"/>
    <w:basedOn w:val="Normal"/>
    <w:uiPriority w:val="34"/>
    <w:qFormat/>
    <w:rsid w:val="009E066D"/>
    <w:pPr>
      <w:spacing w:after="200" w:line="276" w:lineRule="auto"/>
      <w:ind w:left="720"/>
      <w:contextualSpacing/>
    </w:pPr>
    <w:rPr>
      <w:rFonts w:eastAsiaTheme="minorEastAsia"/>
      <w:lang w:val="en-ZW"/>
    </w:rPr>
  </w:style>
  <w:style w:type="paragraph" w:customStyle="1" w:styleId="Default">
    <w:name w:val="Default"/>
    <w:rsid w:val="009E066D"/>
    <w:pPr>
      <w:autoSpaceDE w:val="0"/>
      <w:autoSpaceDN w:val="0"/>
      <w:adjustRightInd w:val="0"/>
      <w:spacing w:after="0" w:line="240" w:lineRule="auto"/>
    </w:pPr>
    <w:rPr>
      <w:rFonts w:ascii="Book Antiqua" w:eastAsiaTheme="minorHAnsi" w:hAnsi="Book Antiqua" w:cs="Book Antiqua"/>
      <w:color w:val="000000"/>
      <w:sz w:val="24"/>
      <w:szCs w:val="24"/>
      <w:lang w:val="en-ZW" w:eastAsia="en-US"/>
    </w:rPr>
  </w:style>
  <w:style w:type="character" w:styleId="CommentReference">
    <w:name w:val="annotation reference"/>
    <w:basedOn w:val="DefaultParagraphFont"/>
    <w:uiPriority w:val="99"/>
    <w:semiHidden/>
    <w:unhideWhenUsed/>
    <w:rsid w:val="009E066D"/>
    <w:rPr>
      <w:sz w:val="16"/>
      <w:szCs w:val="16"/>
    </w:rPr>
  </w:style>
  <w:style w:type="paragraph" w:styleId="CommentText">
    <w:name w:val="annotation text"/>
    <w:basedOn w:val="Normal"/>
    <w:link w:val="CommentTextChar"/>
    <w:uiPriority w:val="99"/>
    <w:semiHidden/>
    <w:unhideWhenUsed/>
    <w:rsid w:val="009E066D"/>
    <w:pPr>
      <w:spacing w:line="240" w:lineRule="auto"/>
    </w:pPr>
    <w:rPr>
      <w:sz w:val="20"/>
      <w:szCs w:val="20"/>
    </w:rPr>
  </w:style>
  <w:style w:type="character" w:customStyle="1" w:styleId="CommentTextChar">
    <w:name w:val="Comment Text Char"/>
    <w:basedOn w:val="DefaultParagraphFont"/>
    <w:link w:val="CommentText"/>
    <w:uiPriority w:val="99"/>
    <w:semiHidden/>
    <w:rsid w:val="009E066D"/>
    <w:rPr>
      <w:rFonts w:eastAsiaTheme="minorHAnsi"/>
      <w:sz w:val="20"/>
      <w:szCs w:val="20"/>
      <w:lang w:val="en-US" w:eastAsia="en-US"/>
    </w:rPr>
  </w:style>
  <w:style w:type="paragraph" w:styleId="BalloonText">
    <w:name w:val="Balloon Text"/>
    <w:basedOn w:val="Normal"/>
    <w:link w:val="BalloonTextChar"/>
    <w:uiPriority w:val="99"/>
    <w:semiHidden/>
    <w:unhideWhenUsed/>
    <w:rsid w:val="009E0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6D"/>
    <w:rPr>
      <w:rFonts w:ascii="Segoe UI" w:eastAsiaTheme="minorHAnsi" w:hAnsi="Segoe UI" w:cs="Segoe UI"/>
      <w:sz w:val="18"/>
      <w:szCs w:val="18"/>
      <w:lang w:val="en-US" w:eastAsia="en-US"/>
    </w:rPr>
  </w:style>
  <w:style w:type="paragraph" w:customStyle="1" w:styleId="BulletedList">
    <w:name w:val="Bulleted List"/>
    <w:basedOn w:val="Default"/>
    <w:next w:val="Default"/>
    <w:uiPriority w:val="99"/>
    <w:rsid w:val="003A1DF9"/>
    <w:rPr>
      <w:rFonts w:ascii="Garamond" w:eastAsiaTheme="minorEastAsia" w:hAnsi="Garamond" w:cstheme="minorBidi"/>
      <w:color w:val="auto"/>
      <w:lang w:val="fr-FR" w:eastAsia="ja-JP"/>
    </w:rPr>
  </w:style>
  <w:style w:type="paragraph" w:styleId="FootnoteText">
    <w:name w:val="footnote text"/>
    <w:basedOn w:val="Normal"/>
    <w:link w:val="FootnoteTextChar"/>
    <w:uiPriority w:val="99"/>
    <w:semiHidden/>
    <w:unhideWhenUsed/>
    <w:rsid w:val="00265FD5"/>
    <w:pPr>
      <w:spacing w:after="0" w:line="240" w:lineRule="auto"/>
      <w:jc w:val="both"/>
    </w:pPr>
    <w:rPr>
      <w:rFonts w:ascii="Candara" w:hAnsi="Candara"/>
      <w:sz w:val="20"/>
      <w:szCs w:val="20"/>
    </w:rPr>
  </w:style>
  <w:style w:type="character" w:customStyle="1" w:styleId="FootnoteTextChar">
    <w:name w:val="Footnote Text Char"/>
    <w:basedOn w:val="DefaultParagraphFont"/>
    <w:link w:val="FootnoteText"/>
    <w:uiPriority w:val="99"/>
    <w:semiHidden/>
    <w:rsid w:val="00265FD5"/>
    <w:rPr>
      <w:rFonts w:ascii="Candara" w:eastAsiaTheme="minorHAnsi" w:hAnsi="Candara"/>
      <w:sz w:val="20"/>
      <w:szCs w:val="20"/>
      <w:lang w:val="en-US" w:eastAsia="en-US"/>
    </w:rPr>
  </w:style>
  <w:style w:type="character" w:styleId="FootnoteReference">
    <w:name w:val="footnote reference"/>
    <w:basedOn w:val="DefaultParagraphFont"/>
    <w:uiPriority w:val="99"/>
    <w:semiHidden/>
    <w:unhideWhenUsed/>
    <w:rsid w:val="00265FD5"/>
    <w:rPr>
      <w:vertAlign w:val="superscript"/>
    </w:rPr>
  </w:style>
  <w:style w:type="character" w:customStyle="1" w:styleId="st1">
    <w:name w:val="st1"/>
    <w:basedOn w:val="DefaultParagraphFont"/>
    <w:rsid w:val="00F7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6304">
      <w:bodyDiv w:val="1"/>
      <w:marLeft w:val="0"/>
      <w:marRight w:val="0"/>
      <w:marTop w:val="0"/>
      <w:marBottom w:val="0"/>
      <w:divBdr>
        <w:top w:val="none" w:sz="0" w:space="0" w:color="auto"/>
        <w:left w:val="none" w:sz="0" w:space="0" w:color="auto"/>
        <w:bottom w:val="none" w:sz="0" w:space="0" w:color="auto"/>
        <w:right w:val="none" w:sz="0" w:space="0" w:color="auto"/>
      </w:divBdr>
    </w:div>
    <w:div w:id="1217736677">
      <w:bodyDiv w:val="1"/>
      <w:marLeft w:val="0"/>
      <w:marRight w:val="0"/>
      <w:marTop w:val="0"/>
      <w:marBottom w:val="0"/>
      <w:divBdr>
        <w:top w:val="none" w:sz="0" w:space="0" w:color="auto"/>
        <w:left w:val="none" w:sz="0" w:space="0" w:color="auto"/>
        <w:bottom w:val="none" w:sz="0" w:space="0" w:color="auto"/>
        <w:right w:val="none" w:sz="0" w:space="0" w:color="auto"/>
      </w:divBdr>
      <w:divsChild>
        <w:div w:id="458844770">
          <w:marLeft w:val="0"/>
          <w:marRight w:val="0"/>
          <w:marTop w:val="0"/>
          <w:marBottom w:val="0"/>
          <w:divBdr>
            <w:top w:val="none" w:sz="0" w:space="0" w:color="auto"/>
            <w:left w:val="none" w:sz="0" w:space="0" w:color="auto"/>
            <w:bottom w:val="none" w:sz="0" w:space="0" w:color="auto"/>
            <w:right w:val="none" w:sz="0" w:space="0" w:color="auto"/>
          </w:divBdr>
          <w:divsChild>
            <w:div w:id="1126698883">
              <w:marLeft w:val="0"/>
              <w:marRight w:val="0"/>
              <w:marTop w:val="0"/>
              <w:marBottom w:val="0"/>
              <w:divBdr>
                <w:top w:val="none" w:sz="0" w:space="0" w:color="auto"/>
                <w:left w:val="none" w:sz="0" w:space="0" w:color="auto"/>
                <w:bottom w:val="none" w:sz="0" w:space="0" w:color="auto"/>
                <w:right w:val="none" w:sz="0" w:space="0" w:color="auto"/>
              </w:divBdr>
              <w:divsChild>
                <w:div w:id="1431970800">
                  <w:marLeft w:val="0"/>
                  <w:marRight w:val="0"/>
                  <w:marTop w:val="0"/>
                  <w:marBottom w:val="750"/>
                  <w:divBdr>
                    <w:top w:val="single" w:sz="36" w:space="0" w:color="CE4F28"/>
                    <w:left w:val="none" w:sz="0" w:space="0" w:color="auto"/>
                    <w:bottom w:val="none" w:sz="0" w:space="0" w:color="auto"/>
                    <w:right w:val="none" w:sz="0" w:space="0" w:color="auto"/>
                  </w:divBdr>
                  <w:divsChild>
                    <w:div w:id="1722173961">
                      <w:marLeft w:val="0"/>
                      <w:marRight w:val="0"/>
                      <w:marTop w:val="0"/>
                      <w:marBottom w:val="0"/>
                      <w:divBdr>
                        <w:top w:val="none" w:sz="0" w:space="0" w:color="auto"/>
                        <w:left w:val="none" w:sz="0" w:space="0" w:color="auto"/>
                        <w:bottom w:val="none" w:sz="0" w:space="0" w:color="auto"/>
                        <w:right w:val="none" w:sz="0" w:space="0" w:color="auto"/>
                      </w:divBdr>
                      <w:divsChild>
                        <w:div w:id="198706192">
                          <w:marLeft w:val="0"/>
                          <w:marRight w:val="0"/>
                          <w:marTop w:val="0"/>
                          <w:marBottom w:val="0"/>
                          <w:divBdr>
                            <w:top w:val="none" w:sz="0" w:space="0" w:color="auto"/>
                            <w:left w:val="none" w:sz="0" w:space="0" w:color="auto"/>
                            <w:bottom w:val="none" w:sz="0" w:space="0" w:color="auto"/>
                            <w:right w:val="none" w:sz="0" w:space="0" w:color="auto"/>
                          </w:divBdr>
                          <w:divsChild>
                            <w:div w:id="56711478">
                              <w:marLeft w:val="0"/>
                              <w:marRight w:val="0"/>
                              <w:marTop w:val="0"/>
                              <w:marBottom w:val="0"/>
                              <w:divBdr>
                                <w:top w:val="none" w:sz="0" w:space="0" w:color="auto"/>
                                <w:left w:val="none" w:sz="0" w:space="0" w:color="auto"/>
                                <w:bottom w:val="none" w:sz="0" w:space="0" w:color="auto"/>
                                <w:right w:val="none" w:sz="0" w:space="0" w:color="auto"/>
                              </w:divBdr>
                              <w:divsChild>
                                <w:div w:id="1972903431">
                                  <w:marLeft w:val="0"/>
                                  <w:marRight w:val="0"/>
                                  <w:marTop w:val="0"/>
                                  <w:marBottom w:val="0"/>
                                  <w:divBdr>
                                    <w:top w:val="none" w:sz="0" w:space="0" w:color="auto"/>
                                    <w:left w:val="none" w:sz="0" w:space="0" w:color="auto"/>
                                    <w:bottom w:val="none" w:sz="0" w:space="0" w:color="auto"/>
                                    <w:right w:val="none" w:sz="0" w:space="0" w:color="auto"/>
                                  </w:divBdr>
                                </w:div>
                                <w:div w:id="148406128">
                                  <w:marLeft w:val="0"/>
                                  <w:marRight w:val="0"/>
                                  <w:marTop w:val="0"/>
                                  <w:marBottom w:val="0"/>
                                  <w:divBdr>
                                    <w:top w:val="none" w:sz="0" w:space="0" w:color="auto"/>
                                    <w:left w:val="none" w:sz="0" w:space="0" w:color="auto"/>
                                    <w:bottom w:val="none" w:sz="0" w:space="0" w:color="auto"/>
                                    <w:right w:val="none" w:sz="0" w:space="0" w:color="auto"/>
                                  </w:divBdr>
                                </w:div>
                                <w:div w:id="484468125">
                                  <w:marLeft w:val="0"/>
                                  <w:marRight w:val="0"/>
                                  <w:marTop w:val="0"/>
                                  <w:marBottom w:val="0"/>
                                  <w:divBdr>
                                    <w:top w:val="none" w:sz="0" w:space="0" w:color="auto"/>
                                    <w:left w:val="none" w:sz="0" w:space="0" w:color="auto"/>
                                    <w:bottom w:val="none" w:sz="0" w:space="0" w:color="auto"/>
                                    <w:right w:val="none" w:sz="0" w:space="0" w:color="auto"/>
                                  </w:divBdr>
                                </w:div>
                                <w:div w:id="1428889570">
                                  <w:marLeft w:val="0"/>
                                  <w:marRight w:val="0"/>
                                  <w:marTop w:val="0"/>
                                  <w:marBottom w:val="0"/>
                                  <w:divBdr>
                                    <w:top w:val="none" w:sz="0" w:space="0" w:color="auto"/>
                                    <w:left w:val="none" w:sz="0" w:space="0" w:color="auto"/>
                                    <w:bottom w:val="none" w:sz="0" w:space="0" w:color="auto"/>
                                    <w:right w:val="none" w:sz="0" w:space="0" w:color="auto"/>
                                  </w:divBdr>
                                </w:div>
                                <w:div w:id="863322124">
                                  <w:marLeft w:val="0"/>
                                  <w:marRight w:val="0"/>
                                  <w:marTop w:val="0"/>
                                  <w:marBottom w:val="0"/>
                                  <w:divBdr>
                                    <w:top w:val="none" w:sz="0" w:space="0" w:color="auto"/>
                                    <w:left w:val="none" w:sz="0" w:space="0" w:color="auto"/>
                                    <w:bottom w:val="none" w:sz="0" w:space="0" w:color="auto"/>
                                    <w:right w:val="none" w:sz="0" w:space="0" w:color="auto"/>
                                  </w:divBdr>
                                </w:div>
                                <w:div w:id="555971159">
                                  <w:marLeft w:val="0"/>
                                  <w:marRight w:val="0"/>
                                  <w:marTop w:val="0"/>
                                  <w:marBottom w:val="0"/>
                                  <w:divBdr>
                                    <w:top w:val="none" w:sz="0" w:space="0" w:color="auto"/>
                                    <w:left w:val="none" w:sz="0" w:space="0" w:color="auto"/>
                                    <w:bottom w:val="none" w:sz="0" w:space="0" w:color="auto"/>
                                    <w:right w:val="none" w:sz="0" w:space="0" w:color="auto"/>
                                  </w:divBdr>
                                </w:div>
                                <w:div w:id="37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bf-pact.org" TargetMode="External"/><Relationship Id="rId4" Type="http://schemas.openxmlformats.org/officeDocument/2006/relationships/webSettings" Target="webSettings.xml"/><Relationship Id="rId9" Type="http://schemas.openxmlformats.org/officeDocument/2006/relationships/hyperlink" Target="mailto:root@acbf-pac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2017 BoG - Guiding questions</vt:lpstr>
    </vt:vector>
  </TitlesOfParts>
  <Company>African Capacity Building Foundation</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BoG - Guiding questions</dc:title>
  <dc:subject/>
  <dc:creator>Barassou Diawara</dc:creator>
  <cp:keywords/>
  <dc:description/>
  <cp:lastModifiedBy>Cynthia Nyam</cp:lastModifiedBy>
  <cp:revision>2</cp:revision>
  <dcterms:created xsi:type="dcterms:W3CDTF">2017-09-03T11:37:00Z</dcterms:created>
  <dcterms:modified xsi:type="dcterms:W3CDTF">2017-09-03T11:37:00Z</dcterms:modified>
</cp:coreProperties>
</file>